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A370B"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0CD51451" w14:textId="77777777" w:rsidTr="005F7F7E">
        <w:tc>
          <w:tcPr>
            <w:tcW w:w="2438" w:type="dxa"/>
            <w:shd w:val="clear" w:color="auto" w:fill="auto"/>
          </w:tcPr>
          <w:p w14:paraId="305E4F61"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D18006D" w14:textId="77777777" w:rsidR="00F445B1" w:rsidRPr="00F95BC9" w:rsidRDefault="00DB7AD7" w:rsidP="004A6D2F">
            <w:pPr>
              <w:rPr>
                <w:rStyle w:val="Firstpagetablebold"/>
              </w:rPr>
            </w:pPr>
            <w:r>
              <w:rPr>
                <w:rStyle w:val="Firstpagetablebold"/>
              </w:rPr>
              <w:t>Cabinet</w:t>
            </w:r>
          </w:p>
        </w:tc>
      </w:tr>
      <w:tr w:rsidR="00CE544A" w:rsidRPr="00975B07" w14:paraId="52CD3F63" w14:textId="77777777" w:rsidTr="005F7F7E">
        <w:tc>
          <w:tcPr>
            <w:tcW w:w="2438" w:type="dxa"/>
            <w:shd w:val="clear" w:color="auto" w:fill="auto"/>
          </w:tcPr>
          <w:p w14:paraId="65791C2C"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23ABF63" w14:textId="793CA9E5" w:rsidR="00F445B1" w:rsidRPr="001356F1" w:rsidRDefault="005B3447" w:rsidP="005B3447">
            <w:pPr>
              <w:rPr>
                <w:b/>
              </w:rPr>
            </w:pPr>
            <w:r>
              <w:rPr>
                <w:rStyle w:val="Firstpagetablebold"/>
              </w:rPr>
              <w:t xml:space="preserve">12 </w:t>
            </w:r>
            <w:r w:rsidR="001954F3">
              <w:rPr>
                <w:rStyle w:val="Firstpagetablebold"/>
              </w:rPr>
              <w:t>February 2020</w:t>
            </w:r>
          </w:p>
        </w:tc>
      </w:tr>
      <w:tr w:rsidR="00CE544A" w:rsidRPr="00975B07" w14:paraId="5994C60D" w14:textId="77777777" w:rsidTr="005F7F7E">
        <w:tc>
          <w:tcPr>
            <w:tcW w:w="2438" w:type="dxa"/>
            <w:shd w:val="clear" w:color="auto" w:fill="auto"/>
          </w:tcPr>
          <w:p w14:paraId="27058DB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1B1A434E" w14:textId="77777777" w:rsidR="00F445B1" w:rsidRPr="001356F1" w:rsidRDefault="00F445B1" w:rsidP="008878CB">
            <w:pPr>
              <w:rPr>
                <w:rStyle w:val="Firstpagetablebold"/>
              </w:rPr>
            </w:pPr>
            <w:r w:rsidRPr="001356F1">
              <w:rPr>
                <w:rStyle w:val="Firstpagetablebold"/>
              </w:rPr>
              <w:t xml:space="preserve">Head of </w:t>
            </w:r>
            <w:r w:rsidR="008878CB">
              <w:rPr>
                <w:rStyle w:val="Firstpagetablebold"/>
              </w:rPr>
              <w:t xml:space="preserve">Business Improvement </w:t>
            </w:r>
          </w:p>
        </w:tc>
      </w:tr>
      <w:tr w:rsidR="00CE544A" w:rsidRPr="00975B07" w14:paraId="702E6013" w14:textId="77777777" w:rsidTr="005F7F7E">
        <w:tc>
          <w:tcPr>
            <w:tcW w:w="2438" w:type="dxa"/>
            <w:shd w:val="clear" w:color="auto" w:fill="auto"/>
          </w:tcPr>
          <w:p w14:paraId="3B7EBBD6"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7F8D5CA" w14:textId="77777777" w:rsidR="00F445B1" w:rsidRPr="001356F1" w:rsidRDefault="008878CB" w:rsidP="004A6D2F">
            <w:pPr>
              <w:rPr>
                <w:rStyle w:val="Firstpagetablebold"/>
              </w:rPr>
            </w:pPr>
            <w:r>
              <w:rPr>
                <w:rStyle w:val="Firstpagetablebold"/>
              </w:rPr>
              <w:t xml:space="preserve">Customer Experience Strategy </w:t>
            </w:r>
          </w:p>
        </w:tc>
      </w:tr>
    </w:tbl>
    <w:p w14:paraId="3E28B3DC" w14:textId="77777777" w:rsidR="004F20EF" w:rsidRDefault="004F20E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012"/>
        <w:gridCol w:w="6407"/>
      </w:tblGrid>
      <w:tr w:rsidR="00D5547E" w14:paraId="2F5DBD99" w14:textId="77777777" w:rsidTr="002C17CB">
        <w:tc>
          <w:tcPr>
            <w:tcW w:w="8845" w:type="dxa"/>
            <w:gridSpan w:val="3"/>
            <w:hideMark/>
          </w:tcPr>
          <w:p w14:paraId="3A88DB9C"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703B2EB" w14:textId="77777777" w:rsidTr="002C17CB">
        <w:tc>
          <w:tcPr>
            <w:tcW w:w="2438" w:type="dxa"/>
            <w:gridSpan w:val="2"/>
            <w:hideMark/>
          </w:tcPr>
          <w:p w14:paraId="3A3F6CD3" w14:textId="77777777" w:rsidR="00D5547E" w:rsidRDefault="00D5547E">
            <w:pPr>
              <w:rPr>
                <w:rStyle w:val="Firstpagetablebold"/>
              </w:rPr>
            </w:pPr>
            <w:r>
              <w:rPr>
                <w:rStyle w:val="Firstpagetablebold"/>
              </w:rPr>
              <w:t>Purpose of report:</w:t>
            </w:r>
          </w:p>
        </w:tc>
        <w:tc>
          <w:tcPr>
            <w:tcW w:w="6407" w:type="dxa"/>
            <w:hideMark/>
          </w:tcPr>
          <w:p w14:paraId="2E3EB71E" w14:textId="77777777" w:rsidR="00D5547E" w:rsidRPr="001356F1" w:rsidRDefault="00350205" w:rsidP="00350205">
            <w:r>
              <w:t xml:space="preserve">Approval of the Customer Experience Strategy which provides </w:t>
            </w:r>
            <w:r w:rsidRPr="00FE11EF">
              <w:t xml:space="preserve">the Council with a clear vision for the future state of customer </w:t>
            </w:r>
            <w:r w:rsidR="00070350">
              <w:t xml:space="preserve">and digital </w:t>
            </w:r>
            <w:r w:rsidRPr="00FE11EF">
              <w:t xml:space="preserve">engagement and the technology </w:t>
            </w:r>
            <w:r>
              <w:t xml:space="preserve">required to </w:t>
            </w:r>
            <w:r w:rsidRPr="00FE11EF">
              <w:t xml:space="preserve">support achieving </w:t>
            </w:r>
            <w:r w:rsidRPr="00350205">
              <w:t>the</w:t>
            </w:r>
            <w:r w:rsidRPr="00FE11EF">
              <w:t xml:space="preserve"> vision</w:t>
            </w:r>
            <w:r>
              <w:t xml:space="preserve">. </w:t>
            </w:r>
            <w:r w:rsidRPr="00FE11EF">
              <w:t xml:space="preserve"> </w:t>
            </w:r>
          </w:p>
        </w:tc>
      </w:tr>
      <w:tr w:rsidR="00D5547E" w14:paraId="22E1CD7B" w14:textId="77777777" w:rsidTr="002C17CB">
        <w:tc>
          <w:tcPr>
            <w:tcW w:w="2438" w:type="dxa"/>
            <w:gridSpan w:val="2"/>
            <w:hideMark/>
          </w:tcPr>
          <w:p w14:paraId="23F3C3FB" w14:textId="77777777" w:rsidR="00D5547E" w:rsidRDefault="00D5547E">
            <w:pPr>
              <w:rPr>
                <w:rStyle w:val="Firstpagetablebold"/>
              </w:rPr>
            </w:pPr>
            <w:r>
              <w:rPr>
                <w:rStyle w:val="Firstpagetablebold"/>
              </w:rPr>
              <w:t>Key decision:</w:t>
            </w:r>
          </w:p>
        </w:tc>
        <w:tc>
          <w:tcPr>
            <w:tcW w:w="6407" w:type="dxa"/>
            <w:hideMark/>
          </w:tcPr>
          <w:p w14:paraId="59B22928" w14:textId="77777777" w:rsidR="00D5547E" w:rsidRPr="001356F1" w:rsidRDefault="00D5547E" w:rsidP="00350205">
            <w:r w:rsidRPr="001356F1">
              <w:t xml:space="preserve">Yes </w:t>
            </w:r>
          </w:p>
        </w:tc>
      </w:tr>
      <w:tr w:rsidR="00D5547E" w14:paraId="2EEC820D" w14:textId="77777777" w:rsidTr="002C17CB">
        <w:tc>
          <w:tcPr>
            <w:tcW w:w="2438" w:type="dxa"/>
            <w:gridSpan w:val="2"/>
            <w:hideMark/>
          </w:tcPr>
          <w:p w14:paraId="4B94BB61"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hideMark/>
          </w:tcPr>
          <w:p w14:paraId="23E54DF5" w14:textId="77777777" w:rsidR="00D5547E" w:rsidRPr="001356F1" w:rsidRDefault="00D5547E" w:rsidP="00350205">
            <w:r w:rsidRPr="001356F1">
              <w:t xml:space="preserve">Councillor </w:t>
            </w:r>
            <w:r w:rsidR="00350205">
              <w:t>Chapman</w:t>
            </w:r>
            <w:r w:rsidRPr="001356F1">
              <w:t xml:space="preserve">, </w:t>
            </w:r>
            <w:r w:rsidR="00350205">
              <w:rPr>
                <w:rFonts w:cs="Arial"/>
              </w:rPr>
              <w:t xml:space="preserve">Cabinet Member for </w:t>
            </w:r>
            <w:bookmarkStart w:id="0" w:name="_Hlk27566409"/>
            <w:r w:rsidR="00350205">
              <w:rPr>
                <w:rFonts w:cs="Arial"/>
              </w:rPr>
              <w:t>Safer Communities and Customer Focused Services</w:t>
            </w:r>
            <w:bookmarkEnd w:id="0"/>
          </w:p>
        </w:tc>
      </w:tr>
      <w:tr w:rsidR="0080749A" w14:paraId="728417BA" w14:textId="77777777" w:rsidTr="002C17CB">
        <w:tc>
          <w:tcPr>
            <w:tcW w:w="2438" w:type="dxa"/>
            <w:gridSpan w:val="2"/>
          </w:tcPr>
          <w:p w14:paraId="42460297" w14:textId="77777777" w:rsidR="0080749A" w:rsidRDefault="0080749A">
            <w:pPr>
              <w:rPr>
                <w:rStyle w:val="Firstpagetablebold"/>
              </w:rPr>
            </w:pPr>
            <w:r>
              <w:rPr>
                <w:rStyle w:val="Firstpagetablebold"/>
              </w:rPr>
              <w:t>Corporate Priority:</w:t>
            </w:r>
          </w:p>
        </w:tc>
        <w:tc>
          <w:tcPr>
            <w:tcW w:w="6407" w:type="dxa"/>
          </w:tcPr>
          <w:p w14:paraId="12DE3AD7" w14:textId="77777777" w:rsidR="0080749A" w:rsidRPr="001356F1" w:rsidRDefault="00350205" w:rsidP="00350205">
            <w:r>
              <w:t>An efficient and effective Council:</w:t>
            </w:r>
            <w:r w:rsidRPr="001D3FBE">
              <w:rPr>
                <w:rFonts w:eastAsia="Arial Unicode MS" w:cs="Arial"/>
                <w:iCs/>
              </w:rPr>
              <w:t xml:space="preserve"> our ambition is for a customer–focused organisation delivering efficient, high quality services that meet people’s needs</w:t>
            </w:r>
          </w:p>
        </w:tc>
      </w:tr>
      <w:tr w:rsidR="00D5547E" w14:paraId="2DB8CE26" w14:textId="77777777" w:rsidTr="002C17CB">
        <w:tc>
          <w:tcPr>
            <w:tcW w:w="2438" w:type="dxa"/>
            <w:gridSpan w:val="2"/>
            <w:hideMark/>
          </w:tcPr>
          <w:p w14:paraId="508F41AA" w14:textId="77777777" w:rsidR="00D5547E" w:rsidRDefault="00D5547E">
            <w:pPr>
              <w:rPr>
                <w:rStyle w:val="Firstpagetablebold"/>
              </w:rPr>
            </w:pPr>
            <w:r>
              <w:rPr>
                <w:rStyle w:val="Firstpagetablebold"/>
              </w:rPr>
              <w:t>Policy Framework:</w:t>
            </w:r>
          </w:p>
        </w:tc>
        <w:tc>
          <w:tcPr>
            <w:tcW w:w="6407" w:type="dxa"/>
            <w:hideMark/>
          </w:tcPr>
          <w:p w14:paraId="22D703C8" w14:textId="77777777" w:rsidR="00D5547E" w:rsidRPr="001356F1" w:rsidRDefault="00350205" w:rsidP="00350205">
            <w:r>
              <w:t>None</w:t>
            </w:r>
          </w:p>
        </w:tc>
      </w:tr>
      <w:tr w:rsidR="005F7F7E" w:rsidRPr="00975B07" w14:paraId="36C2AA7F" w14:textId="77777777" w:rsidTr="002C17CB">
        <w:trPr>
          <w:trHeight w:val="413"/>
        </w:trPr>
        <w:tc>
          <w:tcPr>
            <w:tcW w:w="8845" w:type="dxa"/>
            <w:gridSpan w:val="3"/>
          </w:tcPr>
          <w:p w14:paraId="25C94E04" w14:textId="2C651D28" w:rsidR="005F7F7E" w:rsidRPr="00975B07" w:rsidRDefault="005F7F7E" w:rsidP="00C84176">
            <w:r>
              <w:rPr>
                <w:rStyle w:val="Firstpagetablebold"/>
              </w:rPr>
              <w:t>Recommendations:</w:t>
            </w:r>
            <w:r w:rsidR="006609C9">
              <w:rPr>
                <w:rStyle w:val="Firstpagetablebold"/>
              </w:rPr>
              <w:t xml:space="preserve"> </w:t>
            </w:r>
            <w:r w:rsidRPr="00C84176">
              <w:rPr>
                <w:rStyle w:val="Firstpagetablebold"/>
                <w:b w:val="0"/>
              </w:rPr>
              <w:t xml:space="preserve">That </w:t>
            </w:r>
            <w:r w:rsidR="00DB7AD7" w:rsidRPr="00C84176">
              <w:rPr>
                <w:rStyle w:val="Firstpagetablebold"/>
                <w:b w:val="0"/>
              </w:rPr>
              <w:t>Cabinet</w:t>
            </w:r>
            <w:r w:rsidRPr="00C84176">
              <w:rPr>
                <w:rStyle w:val="Firstpagetablebold"/>
                <w:b w:val="0"/>
              </w:rPr>
              <w:t xml:space="preserve"> resolves</w:t>
            </w:r>
            <w:r w:rsidR="00C84176" w:rsidRPr="00C84176">
              <w:rPr>
                <w:rStyle w:val="Firstpagetablebold"/>
                <w:b w:val="0"/>
              </w:rPr>
              <w:t xml:space="preserve"> to:</w:t>
            </w:r>
          </w:p>
        </w:tc>
      </w:tr>
      <w:tr w:rsidR="0030208D" w:rsidRPr="00975B07" w14:paraId="3689FEBB" w14:textId="77777777" w:rsidTr="002C17CB">
        <w:trPr>
          <w:trHeight w:val="283"/>
        </w:trPr>
        <w:tc>
          <w:tcPr>
            <w:tcW w:w="426" w:type="dxa"/>
          </w:tcPr>
          <w:p w14:paraId="6513A912" w14:textId="77777777" w:rsidR="0030208D" w:rsidRPr="00975B07" w:rsidRDefault="001954F3" w:rsidP="004A6D2F">
            <w:bookmarkStart w:id="1" w:name="_GoBack" w:colFirst="1" w:colLast="1"/>
            <w:r>
              <w:t>1</w:t>
            </w:r>
            <w:r w:rsidR="00046D2B" w:rsidRPr="00975B07">
              <w:t>.</w:t>
            </w:r>
          </w:p>
        </w:tc>
        <w:tc>
          <w:tcPr>
            <w:tcW w:w="8419" w:type="dxa"/>
            <w:gridSpan w:val="2"/>
            <w:shd w:val="clear" w:color="auto" w:fill="auto"/>
          </w:tcPr>
          <w:p w14:paraId="3E49F6B3" w14:textId="6FA1F024" w:rsidR="008D3D03" w:rsidRPr="005B3447" w:rsidRDefault="00C84176" w:rsidP="006B2DF4">
            <w:pPr>
              <w:rPr>
                <w:b/>
                <w:bCs/>
              </w:rPr>
            </w:pPr>
            <w:r w:rsidRPr="00C84176">
              <w:rPr>
                <w:rStyle w:val="Firstpagetablebold"/>
                <w:bCs/>
              </w:rPr>
              <w:t>A</w:t>
            </w:r>
            <w:r w:rsidR="00350205" w:rsidRPr="00C84176">
              <w:rPr>
                <w:rStyle w:val="Firstpagetablebold"/>
                <w:bCs/>
              </w:rPr>
              <w:t>pprove</w:t>
            </w:r>
            <w:r w:rsidR="00350205" w:rsidRPr="005B3447">
              <w:rPr>
                <w:rStyle w:val="Firstpagetablebold"/>
                <w:b w:val="0"/>
                <w:bCs/>
              </w:rPr>
              <w:t xml:space="preserve"> the </w:t>
            </w:r>
            <w:r w:rsidR="00A922CA" w:rsidRPr="005B3447">
              <w:rPr>
                <w:rStyle w:val="Firstpagetablebold"/>
                <w:b w:val="0"/>
                <w:bCs/>
              </w:rPr>
              <w:t>Customer Experience Strategy and Action Plan 2019/2</w:t>
            </w:r>
            <w:r w:rsidR="006B2DF4" w:rsidRPr="005B3447">
              <w:rPr>
                <w:rStyle w:val="Firstpagetablebold"/>
                <w:b w:val="0"/>
                <w:bCs/>
              </w:rPr>
              <w:t xml:space="preserve">2 </w:t>
            </w:r>
            <w:r w:rsidR="00FD3DF2" w:rsidRPr="005B3447">
              <w:rPr>
                <w:rStyle w:val="Firstpagetablebold"/>
                <w:b w:val="0"/>
                <w:bCs/>
              </w:rPr>
              <w:t xml:space="preserve">at </w:t>
            </w:r>
            <w:r w:rsidR="002C17CB" w:rsidRPr="005B3447">
              <w:rPr>
                <w:rStyle w:val="Firstpagetablebold"/>
                <w:b w:val="0"/>
                <w:bCs/>
              </w:rPr>
              <w:t>a</w:t>
            </w:r>
            <w:r w:rsidR="00FD3DF2" w:rsidRPr="005B3447">
              <w:rPr>
                <w:rStyle w:val="Firstpagetablebold"/>
                <w:b w:val="0"/>
                <w:bCs/>
              </w:rPr>
              <w:t>ppendix 1</w:t>
            </w:r>
            <w:r w:rsidR="00861C0E">
              <w:rPr>
                <w:rStyle w:val="Firstpagetablebold"/>
                <w:b w:val="0"/>
                <w:bCs/>
              </w:rPr>
              <w:t>; and</w:t>
            </w:r>
          </w:p>
        </w:tc>
      </w:tr>
      <w:tr w:rsidR="001954F3" w:rsidRPr="00975B07" w14:paraId="060C2117" w14:textId="77777777" w:rsidTr="002C17CB">
        <w:trPr>
          <w:trHeight w:val="283"/>
        </w:trPr>
        <w:tc>
          <w:tcPr>
            <w:tcW w:w="426" w:type="dxa"/>
          </w:tcPr>
          <w:p w14:paraId="66FE0D45" w14:textId="77777777" w:rsidR="001954F3" w:rsidRPr="00975B07" w:rsidRDefault="001954F3" w:rsidP="001954F3">
            <w:r>
              <w:t>2.</w:t>
            </w:r>
          </w:p>
        </w:tc>
        <w:tc>
          <w:tcPr>
            <w:tcW w:w="8419" w:type="dxa"/>
            <w:gridSpan w:val="2"/>
            <w:shd w:val="clear" w:color="auto" w:fill="auto"/>
          </w:tcPr>
          <w:p w14:paraId="3B4FF8E4" w14:textId="55ACB2DB" w:rsidR="001954F3" w:rsidRPr="005B3447" w:rsidRDefault="00C84176" w:rsidP="006B2DF4">
            <w:pPr>
              <w:rPr>
                <w:rStyle w:val="Firstpagetablebold"/>
                <w:b w:val="0"/>
                <w:bCs/>
              </w:rPr>
            </w:pPr>
            <w:r w:rsidRPr="00C84176">
              <w:rPr>
                <w:rStyle w:val="Firstpagetablebold"/>
                <w:bCs/>
              </w:rPr>
              <w:t>N</w:t>
            </w:r>
            <w:r w:rsidR="001954F3" w:rsidRPr="00C84176">
              <w:rPr>
                <w:rStyle w:val="Firstpagetablebold"/>
                <w:bCs/>
              </w:rPr>
              <w:t>ote</w:t>
            </w:r>
            <w:r w:rsidR="001954F3" w:rsidRPr="005B3447">
              <w:rPr>
                <w:rStyle w:val="Firstpagetablebold"/>
                <w:b w:val="0"/>
                <w:bCs/>
              </w:rPr>
              <w:t xml:space="preserve"> and </w:t>
            </w:r>
            <w:r w:rsidR="001954F3" w:rsidRPr="00C84176">
              <w:rPr>
                <w:rStyle w:val="Firstpagetablebold"/>
                <w:bCs/>
              </w:rPr>
              <w:t>approve</w:t>
            </w:r>
            <w:r w:rsidR="001954F3" w:rsidRPr="005B3447">
              <w:rPr>
                <w:rStyle w:val="Firstpagetablebold"/>
                <w:b w:val="0"/>
                <w:bCs/>
              </w:rPr>
              <w:t xml:space="preserve"> the </w:t>
            </w:r>
            <w:r w:rsidR="00A922CA" w:rsidRPr="005B3447">
              <w:rPr>
                <w:rStyle w:val="Firstpagetablebold"/>
                <w:b w:val="0"/>
                <w:bCs/>
              </w:rPr>
              <w:t>Public Customer Experience Strategy 2019/2</w:t>
            </w:r>
            <w:r w:rsidR="006B2DF4" w:rsidRPr="005B3447">
              <w:rPr>
                <w:rStyle w:val="Firstpagetablebold"/>
                <w:b w:val="0"/>
                <w:bCs/>
              </w:rPr>
              <w:t>2</w:t>
            </w:r>
            <w:r w:rsidR="00A922CA" w:rsidRPr="005B3447">
              <w:rPr>
                <w:rStyle w:val="Firstpagetablebold"/>
                <w:b w:val="0"/>
                <w:bCs/>
              </w:rPr>
              <w:t xml:space="preserve"> Summary </w:t>
            </w:r>
            <w:r w:rsidR="001954F3" w:rsidRPr="005B3447">
              <w:rPr>
                <w:rStyle w:val="Firstpagetablebold"/>
                <w:b w:val="0"/>
                <w:bCs/>
              </w:rPr>
              <w:t>at appendix 2</w:t>
            </w:r>
          </w:p>
        </w:tc>
      </w:tr>
      <w:bookmarkEnd w:id="1"/>
    </w:tbl>
    <w:p w14:paraId="1A5E362A"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5256DEE7"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B50B5B0" w14:textId="77777777" w:rsidR="00966D42" w:rsidRPr="00975B07" w:rsidRDefault="00966D42" w:rsidP="00263EA3">
            <w:pPr>
              <w:jc w:val="center"/>
            </w:pPr>
            <w:r w:rsidRPr="00745BF0">
              <w:rPr>
                <w:rStyle w:val="Firstpagetablebold"/>
              </w:rPr>
              <w:t>Appendices</w:t>
            </w:r>
          </w:p>
        </w:tc>
      </w:tr>
      <w:tr w:rsidR="00ED5860" w:rsidRPr="00975B07" w14:paraId="3DB50A0A" w14:textId="77777777" w:rsidTr="00A46E98">
        <w:tc>
          <w:tcPr>
            <w:tcW w:w="2438" w:type="dxa"/>
            <w:tcBorders>
              <w:top w:val="single" w:sz="8" w:space="0" w:color="000000"/>
              <w:left w:val="single" w:sz="8" w:space="0" w:color="000000"/>
              <w:bottom w:val="nil"/>
              <w:right w:val="nil"/>
            </w:tcBorders>
            <w:shd w:val="clear" w:color="auto" w:fill="auto"/>
          </w:tcPr>
          <w:p w14:paraId="69B22612" w14:textId="77777777" w:rsidR="006609C9" w:rsidRDefault="006609C9" w:rsidP="006609C9">
            <w:pPr>
              <w:spacing w:after="0"/>
              <w:contextualSpacing/>
            </w:pPr>
          </w:p>
          <w:p w14:paraId="726B7ECA" w14:textId="77777777" w:rsidR="00ED5860" w:rsidRPr="00975B07" w:rsidRDefault="00ED5860" w:rsidP="006609C9">
            <w:pPr>
              <w:spacing w:after="0"/>
              <w:contextualSpacing/>
            </w:pPr>
            <w:r w:rsidRPr="00975B07">
              <w:t>Appendix 1</w:t>
            </w:r>
          </w:p>
        </w:tc>
        <w:tc>
          <w:tcPr>
            <w:tcW w:w="6406" w:type="dxa"/>
            <w:tcBorders>
              <w:top w:val="single" w:sz="8" w:space="0" w:color="000000"/>
              <w:left w:val="nil"/>
              <w:bottom w:val="nil"/>
              <w:right w:val="single" w:sz="8" w:space="0" w:color="000000"/>
            </w:tcBorders>
          </w:tcPr>
          <w:p w14:paraId="20EC0E0F" w14:textId="77777777" w:rsidR="006609C9" w:rsidRPr="005B3447" w:rsidRDefault="006609C9" w:rsidP="006609C9">
            <w:pPr>
              <w:spacing w:after="0"/>
              <w:contextualSpacing/>
            </w:pPr>
          </w:p>
          <w:p w14:paraId="1AE426E6" w14:textId="606B3736" w:rsidR="009843CA" w:rsidRPr="005B3447" w:rsidRDefault="00350205" w:rsidP="001954F3">
            <w:pPr>
              <w:spacing w:after="0"/>
              <w:contextualSpacing/>
            </w:pPr>
            <w:r w:rsidRPr="005B3447">
              <w:t xml:space="preserve">Customer Experience </w:t>
            </w:r>
            <w:r w:rsidR="006609C9" w:rsidRPr="005B3447">
              <w:t xml:space="preserve">Strategy </w:t>
            </w:r>
            <w:r w:rsidR="001954F3" w:rsidRPr="005B3447">
              <w:t>and</w:t>
            </w:r>
            <w:r w:rsidR="006609C9" w:rsidRPr="005B3447">
              <w:t xml:space="preserve"> Action Plan</w:t>
            </w:r>
            <w:r w:rsidRPr="005B3447">
              <w:t xml:space="preserve"> </w:t>
            </w:r>
            <w:r w:rsidR="006609C9" w:rsidRPr="005B3447">
              <w:t>2019/</w:t>
            </w:r>
            <w:r w:rsidR="006B2DF4" w:rsidRPr="005B3447">
              <w:t>22</w:t>
            </w:r>
          </w:p>
        </w:tc>
      </w:tr>
      <w:tr w:rsidR="006609C9" w:rsidRPr="00975B07" w14:paraId="62E5B552" w14:textId="77777777" w:rsidTr="009843CA">
        <w:trPr>
          <w:trHeight w:val="688"/>
        </w:trPr>
        <w:tc>
          <w:tcPr>
            <w:tcW w:w="2438" w:type="dxa"/>
            <w:tcBorders>
              <w:top w:val="nil"/>
              <w:left w:val="single" w:sz="8" w:space="0" w:color="000000"/>
              <w:bottom w:val="nil"/>
              <w:right w:val="nil"/>
            </w:tcBorders>
            <w:shd w:val="clear" w:color="auto" w:fill="auto"/>
          </w:tcPr>
          <w:p w14:paraId="654EFC38" w14:textId="77777777" w:rsidR="006609C9" w:rsidRDefault="006609C9" w:rsidP="006609C9">
            <w:pPr>
              <w:spacing w:after="0"/>
              <w:contextualSpacing/>
            </w:pPr>
          </w:p>
          <w:p w14:paraId="222EE156" w14:textId="77777777" w:rsidR="006609C9" w:rsidRDefault="006609C9" w:rsidP="006609C9">
            <w:pPr>
              <w:spacing w:after="0"/>
              <w:contextualSpacing/>
            </w:pPr>
            <w:r>
              <w:t>Appendix 2</w:t>
            </w:r>
          </w:p>
        </w:tc>
        <w:tc>
          <w:tcPr>
            <w:tcW w:w="6406" w:type="dxa"/>
            <w:tcBorders>
              <w:top w:val="nil"/>
              <w:left w:val="nil"/>
              <w:bottom w:val="nil"/>
              <w:right w:val="single" w:sz="8" w:space="0" w:color="000000"/>
            </w:tcBorders>
          </w:tcPr>
          <w:p w14:paraId="7B8776C8" w14:textId="77777777" w:rsidR="006609C9" w:rsidRPr="005B3447" w:rsidRDefault="006609C9" w:rsidP="006609C9">
            <w:pPr>
              <w:spacing w:after="0"/>
              <w:contextualSpacing/>
            </w:pPr>
          </w:p>
          <w:p w14:paraId="16E4CEFE" w14:textId="73432AEC" w:rsidR="006609C9" w:rsidRPr="005B3447" w:rsidRDefault="006609C9" w:rsidP="006609C9">
            <w:pPr>
              <w:spacing w:after="0"/>
              <w:contextualSpacing/>
            </w:pPr>
            <w:r w:rsidRPr="005B3447">
              <w:t>Public Customer Experience Strategy 2019/</w:t>
            </w:r>
            <w:r w:rsidR="006B2DF4" w:rsidRPr="005B3447">
              <w:t>22</w:t>
            </w:r>
            <w:r w:rsidRPr="005B3447">
              <w:t xml:space="preserve"> Summary</w:t>
            </w:r>
          </w:p>
        </w:tc>
      </w:tr>
      <w:tr w:rsidR="0030208D" w:rsidRPr="00975B07" w14:paraId="2FBF44D6" w14:textId="77777777" w:rsidTr="009843CA">
        <w:trPr>
          <w:trHeight w:val="688"/>
        </w:trPr>
        <w:tc>
          <w:tcPr>
            <w:tcW w:w="2438" w:type="dxa"/>
            <w:tcBorders>
              <w:top w:val="nil"/>
              <w:left w:val="single" w:sz="8" w:space="0" w:color="000000"/>
              <w:bottom w:val="nil"/>
              <w:right w:val="nil"/>
            </w:tcBorders>
            <w:shd w:val="clear" w:color="auto" w:fill="auto"/>
          </w:tcPr>
          <w:p w14:paraId="2169FCD5" w14:textId="77777777" w:rsidR="006609C9" w:rsidRPr="006609C9" w:rsidRDefault="006609C9" w:rsidP="006609C9">
            <w:pPr>
              <w:spacing w:after="0"/>
              <w:contextualSpacing/>
              <w:rPr>
                <w:sz w:val="16"/>
                <w:szCs w:val="16"/>
              </w:rPr>
            </w:pPr>
          </w:p>
          <w:p w14:paraId="7A153C62" w14:textId="77777777" w:rsidR="0030208D" w:rsidRPr="00975B07" w:rsidRDefault="009843CA" w:rsidP="006609C9">
            <w:pPr>
              <w:spacing w:after="0"/>
              <w:contextualSpacing/>
            </w:pPr>
            <w:r>
              <w:t xml:space="preserve">Appendix </w:t>
            </w:r>
            <w:r w:rsidR="006609C9">
              <w:t>3</w:t>
            </w:r>
          </w:p>
        </w:tc>
        <w:tc>
          <w:tcPr>
            <w:tcW w:w="6406" w:type="dxa"/>
            <w:tcBorders>
              <w:top w:val="nil"/>
              <w:left w:val="nil"/>
              <w:bottom w:val="nil"/>
              <w:right w:val="single" w:sz="8" w:space="0" w:color="000000"/>
            </w:tcBorders>
          </w:tcPr>
          <w:p w14:paraId="1BBA86F9" w14:textId="77777777" w:rsidR="006609C9" w:rsidRPr="006609C9" w:rsidRDefault="006609C9" w:rsidP="006609C9">
            <w:pPr>
              <w:spacing w:after="0"/>
              <w:contextualSpacing/>
              <w:rPr>
                <w:sz w:val="16"/>
                <w:szCs w:val="16"/>
              </w:rPr>
            </w:pPr>
          </w:p>
          <w:p w14:paraId="5DD8AC3D" w14:textId="77777777" w:rsidR="0030208D" w:rsidRDefault="009843CA" w:rsidP="006609C9">
            <w:pPr>
              <w:spacing w:after="0"/>
              <w:contextualSpacing/>
            </w:pPr>
            <w:r>
              <w:t>Risk Register</w:t>
            </w:r>
          </w:p>
          <w:p w14:paraId="5C547953" w14:textId="77777777" w:rsidR="006609C9" w:rsidRPr="001356F1" w:rsidRDefault="006609C9" w:rsidP="006609C9">
            <w:pPr>
              <w:spacing w:after="0"/>
              <w:contextualSpacing/>
            </w:pPr>
          </w:p>
        </w:tc>
      </w:tr>
      <w:tr w:rsidR="009843CA" w:rsidRPr="00975B07" w14:paraId="41908CD9" w14:textId="77777777" w:rsidTr="006609C9">
        <w:trPr>
          <w:trHeight w:val="433"/>
        </w:trPr>
        <w:tc>
          <w:tcPr>
            <w:tcW w:w="2438" w:type="dxa"/>
            <w:tcBorders>
              <w:top w:val="nil"/>
              <w:left w:val="single" w:sz="8" w:space="0" w:color="000000"/>
              <w:bottom w:val="nil"/>
              <w:right w:val="nil"/>
            </w:tcBorders>
            <w:shd w:val="clear" w:color="auto" w:fill="auto"/>
          </w:tcPr>
          <w:p w14:paraId="57C09DDB" w14:textId="77777777" w:rsidR="009843CA" w:rsidRDefault="009843CA" w:rsidP="006609C9">
            <w:pPr>
              <w:spacing w:after="0"/>
              <w:contextualSpacing/>
            </w:pPr>
            <w:r>
              <w:t xml:space="preserve">Appendix </w:t>
            </w:r>
            <w:r w:rsidR="006609C9">
              <w:t>4</w:t>
            </w:r>
          </w:p>
        </w:tc>
        <w:tc>
          <w:tcPr>
            <w:tcW w:w="6406" w:type="dxa"/>
            <w:tcBorders>
              <w:top w:val="nil"/>
              <w:left w:val="nil"/>
              <w:bottom w:val="nil"/>
              <w:right w:val="single" w:sz="8" w:space="0" w:color="000000"/>
            </w:tcBorders>
          </w:tcPr>
          <w:p w14:paraId="1374CBC7" w14:textId="77777777" w:rsidR="009843CA" w:rsidRDefault="009843CA" w:rsidP="006609C9">
            <w:pPr>
              <w:spacing w:after="0"/>
              <w:contextualSpacing/>
            </w:pPr>
            <w:r>
              <w:t>Equalities Impact Assessment</w:t>
            </w:r>
          </w:p>
          <w:p w14:paraId="02BA5662" w14:textId="77777777" w:rsidR="006609C9" w:rsidRDefault="006609C9" w:rsidP="006609C9">
            <w:pPr>
              <w:spacing w:after="0"/>
              <w:contextualSpacing/>
            </w:pPr>
          </w:p>
        </w:tc>
      </w:tr>
      <w:tr w:rsidR="006609C9" w:rsidRPr="00975B07" w14:paraId="5849E28A" w14:textId="77777777" w:rsidTr="001954F3">
        <w:trPr>
          <w:trHeight w:val="60"/>
        </w:trPr>
        <w:tc>
          <w:tcPr>
            <w:tcW w:w="2438" w:type="dxa"/>
            <w:tcBorders>
              <w:top w:val="nil"/>
              <w:left w:val="single" w:sz="8" w:space="0" w:color="000000"/>
              <w:bottom w:val="single" w:sz="8" w:space="0" w:color="000000"/>
              <w:right w:val="nil"/>
            </w:tcBorders>
            <w:shd w:val="clear" w:color="auto" w:fill="auto"/>
          </w:tcPr>
          <w:p w14:paraId="617830DB" w14:textId="77777777" w:rsidR="006609C9" w:rsidRDefault="006609C9" w:rsidP="006609C9">
            <w:pPr>
              <w:spacing w:after="0"/>
              <w:contextualSpacing/>
            </w:pPr>
          </w:p>
        </w:tc>
        <w:tc>
          <w:tcPr>
            <w:tcW w:w="6406" w:type="dxa"/>
            <w:tcBorders>
              <w:top w:val="nil"/>
              <w:left w:val="nil"/>
              <w:bottom w:val="single" w:sz="8" w:space="0" w:color="000000"/>
              <w:right w:val="single" w:sz="8" w:space="0" w:color="000000"/>
            </w:tcBorders>
          </w:tcPr>
          <w:p w14:paraId="5AF73219" w14:textId="77777777" w:rsidR="006609C9" w:rsidRDefault="006609C9" w:rsidP="006609C9">
            <w:pPr>
              <w:spacing w:after="0"/>
              <w:contextualSpacing/>
            </w:pPr>
          </w:p>
        </w:tc>
      </w:tr>
    </w:tbl>
    <w:p w14:paraId="2584B2D5" w14:textId="77777777" w:rsidR="001954F3" w:rsidRDefault="001954F3" w:rsidP="004A6D2F">
      <w:pPr>
        <w:pStyle w:val="Heading1"/>
      </w:pPr>
    </w:p>
    <w:p w14:paraId="6ECD6207" w14:textId="77777777"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58369FC7" w14:textId="6A0F5C11" w:rsidR="001835E5" w:rsidRDefault="001835E5" w:rsidP="001835E5">
      <w:pPr>
        <w:pStyle w:val="ListParagraph"/>
      </w:pPr>
      <w:r>
        <w:t>Over the past decade</w:t>
      </w:r>
      <w:r w:rsidR="00B67A15">
        <w:t>,</w:t>
      </w:r>
      <w:r>
        <w:t xml:space="preserve"> there has been a significant shift in the way people communicate and interact. Technology underpins many of these changes and today it is a fundamental part of the running of </w:t>
      </w:r>
      <w:r w:rsidR="00BD4E1F">
        <w:t>the</w:t>
      </w:r>
      <w:r>
        <w:t xml:space="preserve"> Council. In this </w:t>
      </w:r>
      <w:r w:rsidRPr="008B7737">
        <w:t>24</w:t>
      </w:r>
      <w:r>
        <w:t>-</w:t>
      </w:r>
      <w:r w:rsidRPr="008B7737">
        <w:t xml:space="preserve">hours a day, 7 days a week connected world, being responsive to customers is a </w:t>
      </w:r>
      <w:r w:rsidR="00B67A15">
        <w:t xml:space="preserve">necessity </w:t>
      </w:r>
      <w:r>
        <w:t>for</w:t>
      </w:r>
      <w:r w:rsidRPr="008B7737">
        <w:t xml:space="preserve"> any organisation that provides services.</w:t>
      </w:r>
      <w:r>
        <w:t xml:space="preserve"> Residents and businesses</w:t>
      </w:r>
      <w:r w:rsidRPr="0026368B">
        <w:t xml:space="preserve"> </w:t>
      </w:r>
      <w:r>
        <w:t>expect the</w:t>
      </w:r>
      <w:r w:rsidRPr="0026368B">
        <w:t xml:space="preserve"> same levels of access and personalisation that they see online from </w:t>
      </w:r>
      <w:r w:rsidR="00B67A15">
        <w:t xml:space="preserve">many </w:t>
      </w:r>
      <w:r w:rsidRPr="0026368B">
        <w:t xml:space="preserve">private </w:t>
      </w:r>
      <w:r w:rsidR="00B67A15">
        <w:t xml:space="preserve">and public </w:t>
      </w:r>
      <w:r w:rsidRPr="0026368B">
        <w:t>sector organisations</w:t>
      </w:r>
      <w:r>
        <w:t xml:space="preserve">. </w:t>
      </w:r>
    </w:p>
    <w:p w14:paraId="429C6B3C" w14:textId="56BFB296" w:rsidR="001835E5" w:rsidRDefault="00BD4E1F" w:rsidP="001835E5">
      <w:pPr>
        <w:pStyle w:val="ListParagraph"/>
      </w:pPr>
      <w:r>
        <w:t>The</w:t>
      </w:r>
      <w:r w:rsidR="001835E5">
        <w:t xml:space="preserve"> strategy responds to rising demands for public services and expectations from an increasingly digital society, </w:t>
      </w:r>
      <w:r w:rsidR="006B2DF4" w:rsidRPr="005B3447">
        <w:t xml:space="preserve">helping those that can </w:t>
      </w:r>
      <w:r w:rsidR="00DC69EF" w:rsidRPr="005B3447">
        <w:t xml:space="preserve">to </w:t>
      </w:r>
      <w:r w:rsidR="006B2DF4" w:rsidRPr="005B3447">
        <w:t xml:space="preserve">help themselves, </w:t>
      </w:r>
      <w:r w:rsidR="001835E5" w:rsidRPr="005B3447">
        <w:t>whil</w:t>
      </w:r>
      <w:r w:rsidR="001835E5">
        <w:t xml:space="preserve">st at the same time recognising </w:t>
      </w:r>
      <w:r w:rsidR="009F6985">
        <w:t xml:space="preserve">some customers will still need to use telephone and have access to face to face meetings to interact with the Council, especially in more complex matters. It also acknowledges </w:t>
      </w:r>
      <w:r w:rsidR="001835E5">
        <w:t xml:space="preserve">the need to protect </w:t>
      </w:r>
      <w:r w:rsidR="00A922CA">
        <w:t>the</w:t>
      </w:r>
      <w:r w:rsidR="001835E5">
        <w:t xml:space="preserve"> data </w:t>
      </w:r>
      <w:r>
        <w:t xml:space="preserve">held </w:t>
      </w:r>
      <w:r w:rsidR="001835E5">
        <w:t xml:space="preserve">from cyber-crime, in line with the Data Protection </w:t>
      </w:r>
      <w:r>
        <w:t>Act 2018</w:t>
      </w:r>
      <w:r w:rsidR="001835E5">
        <w:t>.</w:t>
      </w:r>
    </w:p>
    <w:p w14:paraId="05CAC3C1" w14:textId="226461B9" w:rsidR="001835E5" w:rsidRDefault="00BD4E1F" w:rsidP="001835E5">
      <w:pPr>
        <w:pStyle w:val="ListParagraph"/>
      </w:pPr>
      <w:r>
        <w:t xml:space="preserve"> The</w:t>
      </w:r>
      <w:r w:rsidR="001835E5" w:rsidRPr="00FC68A7">
        <w:t xml:space="preserve"> Council</w:t>
      </w:r>
      <w:r w:rsidR="001835E5">
        <w:t>’s</w:t>
      </w:r>
      <w:r w:rsidR="001835E5" w:rsidRPr="00FC68A7">
        <w:t xml:space="preserve"> </w:t>
      </w:r>
      <w:r w:rsidR="00A922CA">
        <w:t xml:space="preserve">corporate plan 2020 – 2024 </w:t>
      </w:r>
      <w:r>
        <w:t xml:space="preserve">forms the foundation for the </w:t>
      </w:r>
      <w:r w:rsidR="001835E5" w:rsidRPr="006129C3">
        <w:t>Customer Experience</w:t>
      </w:r>
      <w:r w:rsidR="001835E5">
        <w:t xml:space="preserve"> Strategy</w:t>
      </w:r>
      <w:r>
        <w:t xml:space="preserve">, providing </w:t>
      </w:r>
      <w:r w:rsidR="001835E5">
        <w:t>the</w:t>
      </w:r>
      <w:r w:rsidR="001835E5" w:rsidRPr="006129C3">
        <w:t xml:space="preserve"> Council with </w:t>
      </w:r>
      <w:r w:rsidR="005C4D6D">
        <w:t>clarity</w:t>
      </w:r>
      <w:r w:rsidR="001835E5" w:rsidRPr="006129C3">
        <w:t xml:space="preserve"> </w:t>
      </w:r>
      <w:r w:rsidR="005C4D6D">
        <w:t xml:space="preserve">on </w:t>
      </w:r>
      <w:r w:rsidR="001835E5" w:rsidRPr="006129C3">
        <w:t xml:space="preserve">the future state of customer and digital engagement and the technology that supports achieving </w:t>
      </w:r>
      <w:r>
        <w:t>the</w:t>
      </w:r>
      <w:r w:rsidR="001835E5" w:rsidRPr="006129C3">
        <w:t xml:space="preserve"> vision </w:t>
      </w:r>
      <w:r w:rsidR="001835E5" w:rsidRPr="002871C0">
        <w:rPr>
          <w:b/>
          <w:bCs/>
          <w:i/>
          <w:iCs/>
        </w:rPr>
        <w:t xml:space="preserve">"to place customers at the heart of everything </w:t>
      </w:r>
      <w:r>
        <w:rPr>
          <w:b/>
          <w:bCs/>
          <w:i/>
          <w:iCs/>
        </w:rPr>
        <w:t>the Council</w:t>
      </w:r>
      <w:r w:rsidR="001835E5" w:rsidRPr="002871C0">
        <w:rPr>
          <w:b/>
          <w:bCs/>
          <w:i/>
          <w:iCs/>
        </w:rPr>
        <w:t xml:space="preserve"> do</w:t>
      </w:r>
      <w:r>
        <w:rPr>
          <w:b/>
          <w:bCs/>
          <w:i/>
          <w:iCs/>
        </w:rPr>
        <w:t>es</w:t>
      </w:r>
      <w:r w:rsidR="001835E5" w:rsidRPr="002871C0">
        <w:rPr>
          <w:b/>
          <w:bCs/>
          <w:i/>
          <w:iCs/>
        </w:rPr>
        <w:t>, providing good, accessible services and being great where it matters</w:t>
      </w:r>
      <w:r w:rsidR="00A922CA">
        <w:rPr>
          <w:b/>
          <w:bCs/>
          <w:i/>
          <w:iCs/>
        </w:rPr>
        <w:t>”</w:t>
      </w:r>
      <w:r w:rsidR="001835E5" w:rsidRPr="00A922CA">
        <w:rPr>
          <w:bCs/>
          <w:iCs/>
        </w:rPr>
        <w:t>.</w:t>
      </w:r>
      <w:r w:rsidR="001835E5">
        <w:t xml:space="preserve"> </w:t>
      </w:r>
    </w:p>
    <w:p w14:paraId="4EC46641" w14:textId="274EBA71" w:rsidR="001835E5" w:rsidRDefault="00A922CA" w:rsidP="001835E5">
      <w:pPr>
        <w:pStyle w:val="ListParagraph"/>
      </w:pPr>
      <w:r>
        <w:t xml:space="preserve">The strategy </w:t>
      </w:r>
      <w:r w:rsidR="001835E5">
        <w:t xml:space="preserve">details how </w:t>
      </w:r>
      <w:r w:rsidR="00AF231B">
        <w:t>the Council</w:t>
      </w:r>
      <w:r w:rsidR="001835E5">
        <w:t xml:space="preserve"> culture needs to develop to be more open, responsive and collaborative whilst tangibly embracing the new </w:t>
      </w:r>
      <w:r w:rsidR="00663D23">
        <w:t>possibilities</w:t>
      </w:r>
      <w:r w:rsidR="001835E5">
        <w:t xml:space="preserve"> offered by </w:t>
      </w:r>
      <w:r>
        <w:t xml:space="preserve">the latest and </w:t>
      </w:r>
      <w:r w:rsidR="006B2DF4">
        <w:t xml:space="preserve">emerging technologies, </w:t>
      </w:r>
      <w:r w:rsidR="006B2DF4" w:rsidRPr="005B3447">
        <w:t>improving accessibility through initiatives which promote equalities, and positioning digital as the channel of choice for the majority of customers.</w:t>
      </w:r>
      <w:r w:rsidR="009F6985" w:rsidRPr="005B3447">
        <w:t xml:space="preserve"> It also reflects the reality that</w:t>
      </w:r>
      <w:r w:rsidR="009F6985">
        <w:t xml:space="preserve"> some customers will not be able to access our services digitally either by choice, or lack of funds, and that for them the quality of services and opportunity for access must not </w:t>
      </w:r>
      <w:r w:rsidR="005B3447">
        <w:t xml:space="preserve">be </w:t>
      </w:r>
      <w:r w:rsidR="009F6985">
        <w:t>diminished.</w:t>
      </w:r>
    </w:p>
    <w:p w14:paraId="5F93ACB8" w14:textId="77777777" w:rsidR="001835E5" w:rsidRPr="001835E5" w:rsidRDefault="001835E5" w:rsidP="001835E5">
      <w:pPr>
        <w:rPr>
          <w:b/>
        </w:rPr>
      </w:pPr>
      <w:r w:rsidRPr="001835E5">
        <w:rPr>
          <w:b/>
        </w:rPr>
        <w:t>Consultation</w:t>
      </w:r>
    </w:p>
    <w:p w14:paraId="3F55F845" w14:textId="77777777" w:rsidR="001835E5" w:rsidRDefault="001835E5" w:rsidP="001835E5">
      <w:pPr>
        <w:pStyle w:val="ListParagraph"/>
      </w:pPr>
      <w:r>
        <w:t xml:space="preserve">The strategy has been developed in response to extensive </w:t>
      </w:r>
      <w:r w:rsidRPr="00FC68A7">
        <w:t>consultation</w:t>
      </w:r>
      <w:r>
        <w:t>, incorporating</w:t>
      </w:r>
      <w:r w:rsidRPr="00FC68A7">
        <w:t xml:space="preserve"> government and industry best practice</w:t>
      </w:r>
      <w:r>
        <w:t>.  Groups consulted include:</w:t>
      </w:r>
    </w:p>
    <w:p w14:paraId="60223858" w14:textId="77777777" w:rsidR="001835E5" w:rsidRPr="001835E5" w:rsidRDefault="001835E5" w:rsidP="00F618FE">
      <w:pPr>
        <w:pStyle w:val="ListParagraph"/>
        <w:numPr>
          <w:ilvl w:val="0"/>
          <w:numId w:val="8"/>
        </w:numPr>
        <w:spacing w:after="0"/>
      </w:pPr>
      <w:r w:rsidRPr="001835E5">
        <w:t>Portfolio Holder for Safer Communities and Customer Focused Services</w:t>
      </w:r>
    </w:p>
    <w:p w14:paraId="1BD87A89" w14:textId="77777777" w:rsidR="001835E5" w:rsidRPr="001835E5" w:rsidRDefault="001835E5" w:rsidP="00F618FE">
      <w:pPr>
        <w:pStyle w:val="ListParagraph"/>
        <w:numPr>
          <w:ilvl w:val="0"/>
          <w:numId w:val="8"/>
        </w:numPr>
        <w:spacing w:after="0"/>
      </w:pPr>
      <w:r w:rsidRPr="001835E5">
        <w:t>Executive Director for Customers and Communities</w:t>
      </w:r>
    </w:p>
    <w:p w14:paraId="5AE1A931" w14:textId="77777777" w:rsidR="001835E5" w:rsidRPr="001835E5" w:rsidRDefault="001835E5" w:rsidP="00F618FE">
      <w:pPr>
        <w:pStyle w:val="ListParagraph"/>
        <w:numPr>
          <w:ilvl w:val="0"/>
          <w:numId w:val="9"/>
        </w:numPr>
        <w:spacing w:after="0"/>
      </w:pPr>
      <w:r w:rsidRPr="001835E5">
        <w:t>Heads of Service and their teams</w:t>
      </w:r>
    </w:p>
    <w:p w14:paraId="1E24AB53" w14:textId="748B2310" w:rsidR="001835E5" w:rsidRPr="001835E5" w:rsidRDefault="00A922CA" w:rsidP="00F618FE">
      <w:pPr>
        <w:pStyle w:val="ListParagraph"/>
        <w:numPr>
          <w:ilvl w:val="0"/>
          <w:numId w:val="9"/>
        </w:numPr>
        <w:spacing w:after="0"/>
      </w:pPr>
      <w:r>
        <w:t xml:space="preserve">Online Consultation, </w:t>
      </w:r>
      <w:r w:rsidR="00B67A15">
        <w:t xml:space="preserve">with </w:t>
      </w:r>
      <w:r w:rsidR="001835E5" w:rsidRPr="001835E5">
        <w:t>800+ responses</w:t>
      </w:r>
    </w:p>
    <w:p w14:paraId="7FCD3F8D" w14:textId="77777777" w:rsidR="001835E5" w:rsidRPr="001835E5" w:rsidRDefault="001835E5" w:rsidP="00F618FE">
      <w:pPr>
        <w:pStyle w:val="ListParagraph"/>
        <w:numPr>
          <w:ilvl w:val="0"/>
          <w:numId w:val="9"/>
        </w:numPr>
        <w:spacing w:after="0"/>
      </w:pPr>
      <w:r w:rsidRPr="001835E5">
        <w:t>Internal staff survey</w:t>
      </w:r>
    </w:p>
    <w:p w14:paraId="000C1177" w14:textId="08E3DEAD" w:rsidR="001835E5" w:rsidRPr="001835E5" w:rsidRDefault="001835E5" w:rsidP="00F618FE">
      <w:pPr>
        <w:pStyle w:val="ListParagraph"/>
        <w:numPr>
          <w:ilvl w:val="0"/>
          <w:numId w:val="9"/>
        </w:numPr>
        <w:spacing w:after="0"/>
      </w:pPr>
      <w:r w:rsidRPr="001835E5">
        <w:t xml:space="preserve">Three </w:t>
      </w:r>
      <w:r w:rsidR="00B67A15">
        <w:t>Y</w:t>
      </w:r>
      <w:r w:rsidRPr="001835E5">
        <w:t xml:space="preserve">outh </w:t>
      </w:r>
      <w:r w:rsidR="00B67A15">
        <w:t>A</w:t>
      </w:r>
      <w:r w:rsidRPr="001835E5">
        <w:t xml:space="preserve">mbition groups </w:t>
      </w:r>
      <w:r w:rsidR="00BD4E1F">
        <w:t>from across</w:t>
      </w:r>
      <w:r w:rsidRPr="001835E5">
        <w:t xml:space="preserve"> Oxford</w:t>
      </w:r>
    </w:p>
    <w:p w14:paraId="6A06C4D7" w14:textId="77777777" w:rsidR="001835E5" w:rsidRPr="001835E5" w:rsidRDefault="001835E5" w:rsidP="00F618FE">
      <w:pPr>
        <w:pStyle w:val="ListParagraph"/>
        <w:numPr>
          <w:ilvl w:val="0"/>
          <w:numId w:val="9"/>
        </w:numPr>
        <w:spacing w:after="0"/>
      </w:pPr>
      <w:r w:rsidRPr="001835E5">
        <w:t>Rosehill recruitment roadshow attendees</w:t>
      </w:r>
    </w:p>
    <w:p w14:paraId="20BA584E" w14:textId="77777777" w:rsidR="001835E5" w:rsidRPr="001835E5" w:rsidRDefault="001835E5" w:rsidP="00F618FE">
      <w:pPr>
        <w:pStyle w:val="ListParagraph"/>
        <w:numPr>
          <w:ilvl w:val="0"/>
          <w:numId w:val="9"/>
        </w:numPr>
        <w:spacing w:after="0"/>
      </w:pPr>
      <w:r w:rsidRPr="001835E5">
        <w:t>Tenancy involvement group (including over 60s)</w:t>
      </w:r>
    </w:p>
    <w:p w14:paraId="27DA748A" w14:textId="77777777" w:rsidR="001835E5" w:rsidRDefault="001835E5" w:rsidP="00F618FE">
      <w:pPr>
        <w:pStyle w:val="ListParagraph"/>
        <w:numPr>
          <w:ilvl w:val="0"/>
          <w:numId w:val="9"/>
        </w:numPr>
        <w:spacing w:after="0"/>
      </w:pPr>
      <w:r w:rsidRPr="001835E5">
        <w:t>Agents and landlords for HMO and Planning</w:t>
      </w:r>
    </w:p>
    <w:p w14:paraId="02B5A190" w14:textId="77777777" w:rsidR="001835E5" w:rsidRPr="001835E5" w:rsidRDefault="001835E5" w:rsidP="001835E5">
      <w:pPr>
        <w:pStyle w:val="ListParagraph"/>
        <w:numPr>
          <w:ilvl w:val="0"/>
          <w:numId w:val="0"/>
        </w:numPr>
        <w:ind w:left="502"/>
      </w:pPr>
    </w:p>
    <w:p w14:paraId="0D03B31C" w14:textId="6E7D4A7B" w:rsidR="001835E5" w:rsidRPr="001835E5" w:rsidRDefault="00AF231B" w:rsidP="00A922CA">
      <w:pPr>
        <w:pStyle w:val="ListParagraph"/>
      </w:pPr>
      <w:r>
        <w:t>C</w:t>
      </w:r>
      <w:r w:rsidR="001835E5" w:rsidRPr="001835E5">
        <w:t xml:space="preserve">ustomer feedback </w:t>
      </w:r>
      <w:r>
        <w:t>states that</w:t>
      </w:r>
      <w:r w:rsidR="001835E5" w:rsidRPr="001835E5">
        <w:t>:</w:t>
      </w:r>
    </w:p>
    <w:p w14:paraId="61FAE993" w14:textId="2A4762D6" w:rsidR="001835E5" w:rsidRPr="001835E5" w:rsidRDefault="001835E5" w:rsidP="00F618FE">
      <w:pPr>
        <w:pStyle w:val="bParagraphtext"/>
        <w:numPr>
          <w:ilvl w:val="0"/>
          <w:numId w:val="6"/>
        </w:numPr>
        <w:spacing w:after="0"/>
        <w:rPr>
          <w:rStyle w:val="ListParagraphChar"/>
        </w:rPr>
      </w:pPr>
      <w:r w:rsidRPr="001835E5">
        <w:rPr>
          <w:rStyle w:val="ListParagraphChar"/>
        </w:rPr>
        <w:t xml:space="preserve">There are </w:t>
      </w:r>
      <w:r w:rsidR="00B67A15">
        <w:rPr>
          <w:rStyle w:val="ListParagraphChar"/>
        </w:rPr>
        <w:t xml:space="preserve">high </w:t>
      </w:r>
      <w:r w:rsidRPr="001835E5">
        <w:rPr>
          <w:rStyle w:val="ListParagraphChar"/>
        </w:rPr>
        <w:t xml:space="preserve">levels of customer satisfaction in the contact centre and customer service centre, but </w:t>
      </w:r>
      <w:r w:rsidR="00AF231B">
        <w:rPr>
          <w:rStyle w:val="ListParagraphChar"/>
        </w:rPr>
        <w:t>a variable</w:t>
      </w:r>
      <w:r w:rsidRPr="001835E5">
        <w:rPr>
          <w:rStyle w:val="ListParagraphChar"/>
        </w:rPr>
        <w:t xml:space="preserve"> customer experience acro</w:t>
      </w:r>
      <w:r w:rsidR="00A922CA">
        <w:rPr>
          <w:rStyle w:val="ListParagraphChar"/>
        </w:rPr>
        <w:t xml:space="preserve">ss the rest of the </w:t>
      </w:r>
      <w:r w:rsidR="00AF231B">
        <w:rPr>
          <w:rStyle w:val="ListParagraphChar"/>
        </w:rPr>
        <w:t>Council.</w:t>
      </w:r>
    </w:p>
    <w:p w14:paraId="71DFAA45" w14:textId="34EF6514" w:rsidR="001835E5" w:rsidRPr="001835E5" w:rsidRDefault="00AF231B" w:rsidP="00F618FE">
      <w:pPr>
        <w:pStyle w:val="bParagraphtext"/>
        <w:numPr>
          <w:ilvl w:val="0"/>
          <w:numId w:val="6"/>
        </w:numPr>
        <w:spacing w:after="0"/>
        <w:rPr>
          <w:rStyle w:val="ListParagraphChar"/>
        </w:rPr>
      </w:pPr>
      <w:r>
        <w:rPr>
          <w:rStyle w:val="ListParagraphChar"/>
        </w:rPr>
        <w:t>There is a</w:t>
      </w:r>
      <w:r w:rsidR="001835E5" w:rsidRPr="001835E5">
        <w:rPr>
          <w:rStyle w:val="ListParagraphChar"/>
        </w:rPr>
        <w:t xml:space="preserve"> lack of customer insight gathered organisation-wide and where it exists</w:t>
      </w:r>
      <w:r w:rsidR="00B67A15">
        <w:rPr>
          <w:rStyle w:val="ListParagraphChar"/>
        </w:rPr>
        <w:t>,</w:t>
      </w:r>
      <w:r w:rsidR="001835E5" w:rsidRPr="001835E5">
        <w:rPr>
          <w:rStyle w:val="ListParagraphChar"/>
        </w:rPr>
        <w:t xml:space="preserve"> it is not always</w:t>
      </w:r>
      <w:r w:rsidR="00A922CA">
        <w:rPr>
          <w:rStyle w:val="ListParagraphChar"/>
        </w:rPr>
        <w:t xml:space="preserve"> applied to improve the service</w:t>
      </w:r>
      <w:r>
        <w:rPr>
          <w:rStyle w:val="ListParagraphChar"/>
        </w:rPr>
        <w:t>.</w:t>
      </w:r>
    </w:p>
    <w:p w14:paraId="2C940FFB" w14:textId="27078A76" w:rsidR="001835E5" w:rsidRPr="001835E5" w:rsidRDefault="001835E5" w:rsidP="00F618FE">
      <w:pPr>
        <w:pStyle w:val="bParagraphtext"/>
        <w:numPr>
          <w:ilvl w:val="0"/>
          <w:numId w:val="6"/>
        </w:numPr>
        <w:spacing w:after="0"/>
        <w:rPr>
          <w:rStyle w:val="ListParagraphChar"/>
        </w:rPr>
      </w:pPr>
      <w:r w:rsidRPr="001835E5">
        <w:rPr>
          <w:rStyle w:val="ListParagraphChar"/>
        </w:rPr>
        <w:t>Customers are rarely involved in designing serv</w:t>
      </w:r>
      <w:r w:rsidR="00A922CA">
        <w:rPr>
          <w:rStyle w:val="ListParagraphChar"/>
        </w:rPr>
        <w:t>ices</w:t>
      </w:r>
      <w:r w:rsidR="00AF231B">
        <w:rPr>
          <w:rStyle w:val="ListParagraphChar"/>
        </w:rPr>
        <w:t>.</w:t>
      </w:r>
    </w:p>
    <w:p w14:paraId="4735CDD9" w14:textId="23C00DDD" w:rsidR="001835E5" w:rsidRPr="001835E5" w:rsidRDefault="00AF231B" w:rsidP="00F618FE">
      <w:pPr>
        <w:pStyle w:val="bParagraphtext"/>
        <w:numPr>
          <w:ilvl w:val="0"/>
          <w:numId w:val="6"/>
        </w:numPr>
        <w:spacing w:after="0"/>
        <w:rPr>
          <w:rStyle w:val="ListParagraphChar"/>
        </w:rPr>
      </w:pPr>
      <w:r>
        <w:rPr>
          <w:rStyle w:val="ListParagraphChar"/>
        </w:rPr>
        <w:lastRenderedPageBreak/>
        <w:t>St</w:t>
      </w:r>
      <w:r w:rsidR="001835E5" w:rsidRPr="001835E5">
        <w:rPr>
          <w:rStyle w:val="ListParagraphChar"/>
        </w:rPr>
        <w:t xml:space="preserve">aff need to be </w:t>
      </w:r>
      <w:r>
        <w:rPr>
          <w:rStyle w:val="ListParagraphChar"/>
        </w:rPr>
        <w:t>up-</w:t>
      </w:r>
      <w:r w:rsidR="00B67A15">
        <w:rPr>
          <w:rStyle w:val="ListParagraphChar"/>
        </w:rPr>
        <w:t xml:space="preserve">skilled </w:t>
      </w:r>
      <w:r w:rsidR="00A922CA">
        <w:rPr>
          <w:rStyle w:val="ListParagraphChar"/>
        </w:rPr>
        <w:t>to become more customer-centric</w:t>
      </w:r>
      <w:r>
        <w:rPr>
          <w:rStyle w:val="ListParagraphChar"/>
        </w:rPr>
        <w:t>.</w:t>
      </w:r>
    </w:p>
    <w:p w14:paraId="7626EA7A" w14:textId="4394028D" w:rsidR="001835E5" w:rsidRPr="001835E5" w:rsidRDefault="00B67A15" w:rsidP="00F618FE">
      <w:pPr>
        <w:pStyle w:val="bParagraphtext"/>
        <w:numPr>
          <w:ilvl w:val="0"/>
          <w:numId w:val="6"/>
        </w:numPr>
        <w:spacing w:after="0"/>
        <w:rPr>
          <w:rStyle w:val="ListParagraphChar"/>
        </w:rPr>
      </w:pPr>
      <w:r>
        <w:rPr>
          <w:rStyle w:val="ListParagraphChar"/>
        </w:rPr>
        <w:t xml:space="preserve">There are only reasonable </w:t>
      </w:r>
      <w:r w:rsidR="001835E5" w:rsidRPr="001835E5">
        <w:rPr>
          <w:rStyle w:val="ListParagraphChar"/>
        </w:rPr>
        <w:t xml:space="preserve">levels of customer satisfaction with </w:t>
      </w:r>
      <w:r w:rsidR="00AF231B">
        <w:rPr>
          <w:rStyle w:val="ListParagraphChar"/>
        </w:rPr>
        <w:t>the</w:t>
      </w:r>
      <w:r w:rsidR="001835E5" w:rsidRPr="001835E5">
        <w:rPr>
          <w:rStyle w:val="ListParagraphChar"/>
        </w:rPr>
        <w:t xml:space="preserve"> website, </w:t>
      </w:r>
      <w:r>
        <w:rPr>
          <w:rStyle w:val="ListParagraphChar"/>
        </w:rPr>
        <w:t xml:space="preserve">and </w:t>
      </w:r>
      <w:r w:rsidR="001835E5" w:rsidRPr="001835E5">
        <w:rPr>
          <w:rStyle w:val="ListParagraphChar"/>
        </w:rPr>
        <w:t>the quality o</w:t>
      </w:r>
      <w:r w:rsidR="00A922CA">
        <w:rPr>
          <w:rStyle w:val="ListParagraphChar"/>
        </w:rPr>
        <w:t>f the design and content is poor in places</w:t>
      </w:r>
      <w:r w:rsidR="00AF231B">
        <w:rPr>
          <w:rStyle w:val="ListParagraphChar"/>
        </w:rPr>
        <w:t>.</w:t>
      </w:r>
    </w:p>
    <w:p w14:paraId="4DFE32B2" w14:textId="55B4C8D6" w:rsidR="001835E5" w:rsidRPr="001835E5" w:rsidRDefault="00AF231B" w:rsidP="00F618FE">
      <w:pPr>
        <w:pStyle w:val="bParagraphtext"/>
        <w:numPr>
          <w:ilvl w:val="0"/>
          <w:numId w:val="6"/>
        </w:numPr>
        <w:spacing w:after="0"/>
        <w:rPr>
          <w:rStyle w:val="ListParagraphChar"/>
        </w:rPr>
      </w:pPr>
      <w:r>
        <w:rPr>
          <w:rStyle w:val="ListParagraphChar"/>
        </w:rPr>
        <w:t>Teams</w:t>
      </w:r>
      <w:r w:rsidR="001835E5" w:rsidRPr="001835E5">
        <w:rPr>
          <w:rStyle w:val="ListParagraphChar"/>
        </w:rPr>
        <w:t xml:space="preserve"> </w:t>
      </w:r>
      <w:r w:rsidR="00A922CA">
        <w:rPr>
          <w:rStyle w:val="ListParagraphChar"/>
        </w:rPr>
        <w:t>frequently take</w:t>
      </w:r>
      <w:r w:rsidR="001835E5" w:rsidRPr="001835E5">
        <w:rPr>
          <w:rStyle w:val="ListParagraphChar"/>
        </w:rPr>
        <w:t xml:space="preserve"> a silo approach to case resolution when more tha</w:t>
      </w:r>
      <w:r w:rsidR="00A922CA">
        <w:rPr>
          <w:rStyle w:val="ListParagraphChar"/>
        </w:rPr>
        <w:t>n one service is involved</w:t>
      </w:r>
    </w:p>
    <w:p w14:paraId="2BEBB18E" w14:textId="0D82430F" w:rsidR="001835E5" w:rsidRPr="001835E5" w:rsidRDefault="00A922CA" w:rsidP="00F618FE">
      <w:pPr>
        <w:pStyle w:val="ListParagraph"/>
        <w:numPr>
          <w:ilvl w:val="0"/>
          <w:numId w:val="6"/>
        </w:numPr>
        <w:tabs>
          <w:tab w:val="clear" w:pos="426"/>
        </w:tabs>
        <w:spacing w:after="0" w:line="276" w:lineRule="auto"/>
        <w:contextualSpacing/>
      </w:pPr>
      <w:r>
        <w:t>The laptop</w:t>
      </w:r>
      <w:r w:rsidR="00AF231B">
        <w:t>s,</w:t>
      </w:r>
      <w:r>
        <w:t xml:space="preserve"> desktop computers</w:t>
      </w:r>
      <w:r w:rsidR="00AF231B">
        <w:t>, and smart phones</w:t>
      </w:r>
      <w:r w:rsidR="001835E5" w:rsidRPr="001835E5">
        <w:t xml:space="preserve"> </w:t>
      </w:r>
      <w:r w:rsidR="00AF231B">
        <w:t>used</w:t>
      </w:r>
      <w:r w:rsidR="001835E5" w:rsidRPr="001835E5">
        <w:t xml:space="preserve"> </w:t>
      </w:r>
      <w:r>
        <w:t xml:space="preserve">are </w:t>
      </w:r>
      <w:r w:rsidR="00AF231B">
        <w:t>dated</w:t>
      </w:r>
      <w:r>
        <w:t xml:space="preserve"> and </w:t>
      </w:r>
      <w:r w:rsidR="00AF231B">
        <w:t>do not work well with modern software and applications. T</w:t>
      </w:r>
      <w:r>
        <w:t xml:space="preserve">his limits </w:t>
      </w:r>
      <w:r w:rsidR="00AF231B">
        <w:t>the ability of staff to carry out their jobs effectively</w:t>
      </w:r>
      <w:r>
        <w:t xml:space="preserve">. The same can be said of </w:t>
      </w:r>
      <w:r w:rsidR="00AF231B">
        <w:t>the Wi-Fi service.</w:t>
      </w:r>
    </w:p>
    <w:p w14:paraId="0C0754BA" w14:textId="35479671" w:rsidR="001835E5" w:rsidRPr="001835E5" w:rsidRDefault="001835E5" w:rsidP="00F618FE">
      <w:pPr>
        <w:pStyle w:val="ListParagraph"/>
        <w:numPr>
          <w:ilvl w:val="0"/>
          <w:numId w:val="6"/>
        </w:numPr>
        <w:tabs>
          <w:tab w:val="clear" w:pos="426"/>
        </w:tabs>
        <w:spacing w:after="0" w:line="276" w:lineRule="auto"/>
        <w:contextualSpacing/>
      </w:pPr>
      <w:r w:rsidRPr="001835E5">
        <w:t xml:space="preserve">Some of </w:t>
      </w:r>
      <w:r w:rsidR="00AF231B">
        <w:t>the</w:t>
      </w:r>
      <w:r w:rsidRPr="001835E5">
        <w:t xml:space="preserve"> key business applications are outdated, with overlapping capabilities and </w:t>
      </w:r>
      <w:r w:rsidR="00AF231B">
        <w:t>duplicate data</w:t>
      </w:r>
      <w:r w:rsidR="00A922CA">
        <w:t>.</w:t>
      </w:r>
      <w:r w:rsidRPr="001835E5">
        <w:t xml:space="preserve"> </w:t>
      </w:r>
      <w:r w:rsidR="00A922CA">
        <w:t xml:space="preserve">They </w:t>
      </w:r>
      <w:r w:rsidRPr="001835E5">
        <w:t xml:space="preserve">are </w:t>
      </w:r>
      <w:r w:rsidR="00AF231B">
        <w:t>not</w:t>
      </w:r>
      <w:r w:rsidR="00A922CA">
        <w:t xml:space="preserve"> </w:t>
      </w:r>
      <w:r w:rsidRPr="001835E5">
        <w:t>designed to work effectively in the modern, cloud-enabled world</w:t>
      </w:r>
      <w:r w:rsidR="00A922CA">
        <w:t>.</w:t>
      </w:r>
    </w:p>
    <w:p w14:paraId="104A29A2" w14:textId="4A6B0E62" w:rsidR="001835E5" w:rsidRDefault="00AF231B" w:rsidP="00F618FE">
      <w:pPr>
        <w:pStyle w:val="bParagraphtext"/>
        <w:numPr>
          <w:ilvl w:val="0"/>
          <w:numId w:val="6"/>
        </w:numPr>
        <w:spacing w:after="0"/>
      </w:pPr>
      <w:r>
        <w:t>The Council’s</w:t>
      </w:r>
      <w:r w:rsidR="001835E5" w:rsidRPr="001835E5">
        <w:t xml:space="preserve"> ability to capture, analyse, report and make informed decisions on the vast quantity of data </w:t>
      </w:r>
      <w:r>
        <w:t>it</w:t>
      </w:r>
      <w:r w:rsidR="001835E5" w:rsidRPr="001835E5">
        <w:t xml:space="preserve"> collect</w:t>
      </w:r>
      <w:r>
        <w:t>s</w:t>
      </w:r>
      <w:r w:rsidR="001835E5" w:rsidRPr="001835E5">
        <w:t xml:space="preserve"> is fragmented and inefficient.</w:t>
      </w:r>
    </w:p>
    <w:p w14:paraId="082BD8F6" w14:textId="77777777" w:rsidR="001835E5" w:rsidRDefault="001835E5" w:rsidP="001835E5">
      <w:pPr>
        <w:pStyle w:val="bParagraphtext"/>
        <w:ind w:left="142"/>
        <w:rPr>
          <w:b/>
        </w:rPr>
      </w:pPr>
    </w:p>
    <w:p w14:paraId="152F162F" w14:textId="482A3CEF" w:rsidR="001835E5" w:rsidRPr="001835E5" w:rsidRDefault="001835E5" w:rsidP="001835E5">
      <w:pPr>
        <w:pStyle w:val="bParagraphtext"/>
        <w:ind w:left="142"/>
        <w:rPr>
          <w:rStyle w:val="ListParagraphChar"/>
          <w:b/>
        </w:rPr>
      </w:pPr>
      <w:r w:rsidRPr="001835E5">
        <w:rPr>
          <w:b/>
        </w:rPr>
        <w:t xml:space="preserve">Strategy </w:t>
      </w:r>
      <w:r w:rsidR="00670CC7">
        <w:rPr>
          <w:b/>
        </w:rPr>
        <w:t>o</w:t>
      </w:r>
      <w:r w:rsidRPr="001835E5">
        <w:rPr>
          <w:b/>
        </w:rPr>
        <w:t>verview</w:t>
      </w:r>
    </w:p>
    <w:p w14:paraId="4A72C11F" w14:textId="77777777" w:rsidR="001835E5" w:rsidRPr="00113BEB" w:rsidRDefault="001835E5" w:rsidP="00352A83">
      <w:pPr>
        <w:pStyle w:val="ListParagraph"/>
        <w:numPr>
          <w:ilvl w:val="0"/>
          <w:numId w:val="11"/>
        </w:numPr>
      </w:pPr>
      <w:r w:rsidRPr="00113BEB">
        <w:t>The main principles of the strategy are:</w:t>
      </w:r>
    </w:p>
    <w:p w14:paraId="2F679702" w14:textId="5F5D6FBB" w:rsidR="001835E5" w:rsidRPr="00113BEB" w:rsidRDefault="001835E5" w:rsidP="00F618FE">
      <w:pPr>
        <w:pStyle w:val="ListParagraph"/>
        <w:numPr>
          <w:ilvl w:val="0"/>
          <w:numId w:val="10"/>
        </w:numPr>
        <w:spacing w:after="0"/>
        <w:contextualSpacing/>
        <w:rPr>
          <w:iCs/>
        </w:rPr>
      </w:pPr>
      <w:r w:rsidRPr="00113BEB">
        <w:rPr>
          <w:iCs/>
        </w:rPr>
        <w:t>Providing a great, holistic responsive customer experience from every part of the Council</w:t>
      </w:r>
      <w:r w:rsidR="00AF231B">
        <w:rPr>
          <w:iCs/>
        </w:rPr>
        <w:t>.</w:t>
      </w:r>
    </w:p>
    <w:p w14:paraId="3418EBEA" w14:textId="6FCB2528" w:rsidR="001835E5" w:rsidRPr="00113BEB" w:rsidRDefault="001835E5" w:rsidP="00F618FE">
      <w:pPr>
        <w:pStyle w:val="ListParagraph"/>
        <w:numPr>
          <w:ilvl w:val="0"/>
          <w:numId w:val="10"/>
        </w:numPr>
        <w:spacing w:after="0"/>
        <w:contextualSpacing/>
        <w:rPr>
          <w:iCs/>
        </w:rPr>
      </w:pPr>
      <w:r w:rsidRPr="00113BEB">
        <w:rPr>
          <w:iCs/>
        </w:rPr>
        <w:t xml:space="preserve">Developing the necessary skills, capabilities and behaviours throughout </w:t>
      </w:r>
      <w:r w:rsidR="00AF231B">
        <w:rPr>
          <w:iCs/>
        </w:rPr>
        <w:t>the</w:t>
      </w:r>
      <w:r w:rsidRPr="00113BEB">
        <w:rPr>
          <w:iCs/>
        </w:rPr>
        <w:t xml:space="preserve"> workforce</w:t>
      </w:r>
      <w:r w:rsidR="00AF231B">
        <w:rPr>
          <w:iCs/>
        </w:rPr>
        <w:t>.</w:t>
      </w:r>
    </w:p>
    <w:p w14:paraId="3B1F2EB9" w14:textId="2311753B" w:rsidR="001835E5" w:rsidRPr="00113BEB" w:rsidRDefault="001835E5" w:rsidP="00F618FE">
      <w:pPr>
        <w:pStyle w:val="ListParagraph"/>
        <w:numPr>
          <w:ilvl w:val="0"/>
          <w:numId w:val="10"/>
        </w:numPr>
        <w:spacing w:after="0"/>
        <w:contextualSpacing/>
        <w:rPr>
          <w:iCs/>
        </w:rPr>
      </w:pPr>
      <w:r w:rsidRPr="00113BEB">
        <w:rPr>
          <w:iCs/>
        </w:rPr>
        <w:t>Better equipping colleagues with tools to respond to customer needs, flexibly and securely</w:t>
      </w:r>
      <w:r w:rsidR="00AF231B">
        <w:rPr>
          <w:iCs/>
        </w:rPr>
        <w:t>.</w:t>
      </w:r>
    </w:p>
    <w:p w14:paraId="36504A52" w14:textId="14A1ED18" w:rsidR="001835E5" w:rsidRDefault="001835E5" w:rsidP="00F618FE">
      <w:pPr>
        <w:pStyle w:val="ListParagraph"/>
        <w:numPr>
          <w:ilvl w:val="0"/>
          <w:numId w:val="10"/>
        </w:numPr>
        <w:spacing w:after="0"/>
        <w:contextualSpacing/>
        <w:rPr>
          <w:iCs/>
        </w:rPr>
      </w:pPr>
      <w:r w:rsidRPr="00113BEB">
        <w:rPr>
          <w:iCs/>
        </w:rPr>
        <w:t xml:space="preserve">Modernising </w:t>
      </w:r>
      <w:r w:rsidR="00AF231B">
        <w:rPr>
          <w:iCs/>
        </w:rPr>
        <w:t xml:space="preserve">business </w:t>
      </w:r>
      <w:r w:rsidRPr="00113BEB">
        <w:rPr>
          <w:iCs/>
        </w:rPr>
        <w:t xml:space="preserve">systems and </w:t>
      </w:r>
      <w:r w:rsidR="00AF231B">
        <w:rPr>
          <w:iCs/>
        </w:rPr>
        <w:t xml:space="preserve">operating </w:t>
      </w:r>
      <w:r w:rsidRPr="00113BEB">
        <w:rPr>
          <w:iCs/>
        </w:rPr>
        <w:t xml:space="preserve">processes, making them </w:t>
      </w:r>
      <w:r w:rsidR="00A922CA">
        <w:rPr>
          <w:iCs/>
        </w:rPr>
        <w:t>easier to use</w:t>
      </w:r>
      <w:r w:rsidRPr="00113BEB">
        <w:rPr>
          <w:iCs/>
        </w:rPr>
        <w:t xml:space="preserve"> and automated where </w:t>
      </w:r>
      <w:r w:rsidR="00AF231B">
        <w:rPr>
          <w:iCs/>
        </w:rPr>
        <w:t>appropriate.</w:t>
      </w:r>
    </w:p>
    <w:p w14:paraId="438F9B01" w14:textId="6EBDFF53" w:rsidR="008F14D4" w:rsidRPr="00E51A55" w:rsidRDefault="008F14D4" w:rsidP="00F618FE">
      <w:pPr>
        <w:pStyle w:val="ListParagraph"/>
        <w:numPr>
          <w:ilvl w:val="0"/>
          <w:numId w:val="10"/>
        </w:numPr>
        <w:spacing w:after="0"/>
        <w:contextualSpacing/>
        <w:rPr>
          <w:iCs/>
        </w:rPr>
      </w:pPr>
      <w:r w:rsidRPr="00E51A55">
        <w:rPr>
          <w:iCs/>
        </w:rPr>
        <w:t>Enabling efficiencies through rationalisation of systems, streamlining of processes, and tools for flexible working and collaboration.</w:t>
      </w:r>
    </w:p>
    <w:p w14:paraId="414000D5" w14:textId="77777777" w:rsidR="001835E5" w:rsidRPr="00113BEB" w:rsidRDefault="001835E5" w:rsidP="001835E5">
      <w:pPr>
        <w:pStyle w:val="ListParagraph"/>
        <w:numPr>
          <w:ilvl w:val="0"/>
          <w:numId w:val="0"/>
        </w:numPr>
        <w:ind w:left="502"/>
        <w:contextualSpacing/>
        <w:rPr>
          <w:iCs/>
        </w:rPr>
      </w:pPr>
    </w:p>
    <w:p w14:paraId="4F6CCB70" w14:textId="7363344E" w:rsidR="001835E5" w:rsidRPr="00113BEB" w:rsidRDefault="001835E5" w:rsidP="001835E5">
      <w:pPr>
        <w:pStyle w:val="ListParagraph"/>
        <w:rPr>
          <w:iCs/>
        </w:rPr>
      </w:pPr>
      <w:r w:rsidRPr="00113BEB">
        <w:t>It will meet the needs of customers by</w:t>
      </w:r>
      <w:r>
        <w:t>:</w:t>
      </w:r>
    </w:p>
    <w:p w14:paraId="1BC55C49" w14:textId="307E2BCD" w:rsidR="001835E5" w:rsidRDefault="001835E5" w:rsidP="00352A83">
      <w:pPr>
        <w:pStyle w:val="ListParagraph"/>
        <w:numPr>
          <w:ilvl w:val="0"/>
          <w:numId w:val="12"/>
        </w:numPr>
        <w:spacing w:after="160" w:line="259" w:lineRule="auto"/>
        <w:contextualSpacing/>
        <w:rPr>
          <w:iCs/>
        </w:rPr>
      </w:pPr>
      <w:r>
        <w:rPr>
          <w:iCs/>
        </w:rPr>
        <w:t>I</w:t>
      </w:r>
      <w:r w:rsidRPr="001835E5">
        <w:rPr>
          <w:iCs/>
        </w:rPr>
        <w:t xml:space="preserve">ncreasing </w:t>
      </w:r>
      <w:r>
        <w:rPr>
          <w:iCs/>
        </w:rPr>
        <w:t xml:space="preserve">customer satisfaction </w:t>
      </w:r>
      <w:r w:rsidR="00AF231B">
        <w:rPr>
          <w:iCs/>
        </w:rPr>
        <w:t>by</w:t>
      </w:r>
      <w:r>
        <w:rPr>
          <w:iCs/>
        </w:rPr>
        <w:t xml:space="preserve"> </w:t>
      </w:r>
      <w:r w:rsidR="00A922CA">
        <w:rPr>
          <w:iCs/>
        </w:rPr>
        <w:t xml:space="preserve">extending </w:t>
      </w:r>
      <w:r w:rsidR="00AF231B">
        <w:rPr>
          <w:iCs/>
        </w:rPr>
        <w:t>the range of services provide</w:t>
      </w:r>
      <w:r w:rsidR="00BF2B95">
        <w:rPr>
          <w:iCs/>
        </w:rPr>
        <w:t>d</w:t>
      </w:r>
      <w:r w:rsidR="00AF231B">
        <w:rPr>
          <w:iCs/>
        </w:rPr>
        <w:t xml:space="preserve"> digitally, creating capacity to deal with more complex need through other channels;</w:t>
      </w:r>
      <w:r w:rsidR="00A922CA">
        <w:rPr>
          <w:iCs/>
        </w:rPr>
        <w:t xml:space="preserve"> with </w:t>
      </w:r>
      <w:r w:rsidR="00B67A15">
        <w:rPr>
          <w:iCs/>
        </w:rPr>
        <w:t>clear targets to measure this</w:t>
      </w:r>
      <w:r w:rsidR="00AF231B">
        <w:rPr>
          <w:iCs/>
        </w:rPr>
        <w:t>.</w:t>
      </w:r>
    </w:p>
    <w:p w14:paraId="7D7212C4" w14:textId="3AF5F35B" w:rsidR="001835E5" w:rsidRDefault="001835E5" w:rsidP="00352A83">
      <w:pPr>
        <w:pStyle w:val="ListParagraph"/>
        <w:numPr>
          <w:ilvl w:val="0"/>
          <w:numId w:val="12"/>
        </w:numPr>
        <w:spacing w:after="160" w:line="259" w:lineRule="auto"/>
        <w:contextualSpacing/>
        <w:rPr>
          <w:iCs/>
        </w:rPr>
      </w:pPr>
      <w:r w:rsidRPr="001835E5">
        <w:rPr>
          <w:iCs/>
        </w:rPr>
        <w:t>Creating a council-wide culture of “</w:t>
      </w:r>
      <w:r w:rsidR="00A922CA">
        <w:rPr>
          <w:iCs/>
        </w:rPr>
        <w:t>C</w:t>
      </w:r>
      <w:r w:rsidRPr="001835E5">
        <w:rPr>
          <w:iCs/>
        </w:rPr>
        <w:t xml:space="preserve">ustomer </w:t>
      </w:r>
      <w:r w:rsidR="00A922CA">
        <w:rPr>
          <w:iCs/>
        </w:rPr>
        <w:t>F</w:t>
      </w:r>
      <w:r w:rsidRPr="001835E5">
        <w:rPr>
          <w:iCs/>
        </w:rPr>
        <w:t>irst”</w:t>
      </w:r>
      <w:r w:rsidR="00AF231B">
        <w:rPr>
          <w:iCs/>
        </w:rPr>
        <w:t>.</w:t>
      </w:r>
    </w:p>
    <w:p w14:paraId="1C46D687" w14:textId="0885B42B" w:rsidR="001835E5" w:rsidRDefault="001835E5" w:rsidP="00352A83">
      <w:pPr>
        <w:pStyle w:val="ListParagraph"/>
        <w:numPr>
          <w:ilvl w:val="0"/>
          <w:numId w:val="12"/>
        </w:numPr>
        <w:spacing w:after="160" w:line="259" w:lineRule="auto"/>
        <w:contextualSpacing/>
        <w:rPr>
          <w:iCs/>
        </w:rPr>
      </w:pPr>
      <w:r w:rsidRPr="001835E5">
        <w:rPr>
          <w:iCs/>
        </w:rPr>
        <w:t>Providing modern, responsive services</w:t>
      </w:r>
      <w:r w:rsidR="00AF231B">
        <w:rPr>
          <w:iCs/>
        </w:rPr>
        <w:t>.</w:t>
      </w:r>
    </w:p>
    <w:p w14:paraId="64A0AD1E" w14:textId="0C5D7B63" w:rsidR="001835E5" w:rsidRDefault="001835E5" w:rsidP="00352A83">
      <w:pPr>
        <w:pStyle w:val="ListParagraph"/>
        <w:numPr>
          <w:ilvl w:val="0"/>
          <w:numId w:val="12"/>
        </w:numPr>
        <w:spacing w:after="160" w:line="259" w:lineRule="auto"/>
        <w:contextualSpacing/>
        <w:rPr>
          <w:iCs/>
        </w:rPr>
      </w:pPr>
      <w:r w:rsidRPr="001835E5">
        <w:rPr>
          <w:iCs/>
        </w:rPr>
        <w:t>Working more efficiently and delivering value-for-money</w:t>
      </w:r>
      <w:r w:rsidR="00AF231B">
        <w:rPr>
          <w:iCs/>
        </w:rPr>
        <w:t>.</w:t>
      </w:r>
    </w:p>
    <w:p w14:paraId="031E3AF5" w14:textId="79534D6B" w:rsidR="001835E5" w:rsidRPr="001835E5" w:rsidRDefault="001835E5" w:rsidP="00352A83">
      <w:pPr>
        <w:pStyle w:val="ListParagraph"/>
        <w:numPr>
          <w:ilvl w:val="0"/>
          <w:numId w:val="12"/>
        </w:numPr>
        <w:spacing w:after="160" w:line="259" w:lineRule="auto"/>
        <w:contextualSpacing/>
        <w:rPr>
          <w:iCs/>
        </w:rPr>
      </w:pPr>
      <w:r w:rsidRPr="001835E5">
        <w:rPr>
          <w:iCs/>
        </w:rPr>
        <w:t>Providing colleagues with the right tools for the job</w:t>
      </w:r>
      <w:r w:rsidR="00AF231B">
        <w:rPr>
          <w:iCs/>
        </w:rPr>
        <w:t>.</w:t>
      </w:r>
    </w:p>
    <w:p w14:paraId="39C8816D" w14:textId="77777777" w:rsidR="002C17CB" w:rsidRPr="001835E5" w:rsidRDefault="002C17CB" w:rsidP="002C17CB">
      <w:pPr>
        <w:pStyle w:val="ListParagraph"/>
        <w:numPr>
          <w:ilvl w:val="0"/>
          <w:numId w:val="0"/>
        </w:numPr>
        <w:ind w:left="360"/>
        <w:rPr>
          <w:highlight w:val="green"/>
        </w:rPr>
      </w:pPr>
    </w:p>
    <w:p w14:paraId="4FF87B85" w14:textId="77777777" w:rsidR="00670CC7" w:rsidRDefault="000629CC" w:rsidP="0072538B">
      <w:r w:rsidRPr="001835E5">
        <w:t>The Customer Experience Strategy</w:t>
      </w:r>
      <w:r w:rsidR="005F61BA" w:rsidRPr="001835E5">
        <w:t>,</w:t>
      </w:r>
      <w:r w:rsidR="00D523B8" w:rsidRPr="001835E5">
        <w:t xml:space="preserve"> </w:t>
      </w:r>
      <w:r w:rsidR="00E87E4F" w:rsidRPr="001835E5">
        <w:t>including</w:t>
      </w:r>
      <w:r w:rsidR="00D523B8" w:rsidRPr="001835E5">
        <w:t xml:space="preserve"> the Action Plan</w:t>
      </w:r>
      <w:r w:rsidR="00E87E4F" w:rsidRPr="001835E5">
        <w:t>,</w:t>
      </w:r>
      <w:r w:rsidR="00D523B8" w:rsidRPr="001835E5">
        <w:t xml:space="preserve"> </w:t>
      </w:r>
      <w:r w:rsidR="001835E5" w:rsidRPr="001835E5">
        <w:t xml:space="preserve">Risk Register and </w:t>
      </w:r>
      <w:r w:rsidR="00E87E4F" w:rsidRPr="001835E5">
        <w:t xml:space="preserve">Equality Impact Assessment, </w:t>
      </w:r>
      <w:r w:rsidR="001835E5" w:rsidRPr="001835E5">
        <w:t xml:space="preserve">can be found in the appendices.  </w:t>
      </w:r>
    </w:p>
    <w:p w14:paraId="38294755" w14:textId="50174D52" w:rsidR="00670CC7" w:rsidRDefault="001835E5" w:rsidP="00047D14">
      <w:pPr>
        <w:rPr>
          <w:b/>
        </w:rPr>
      </w:pPr>
      <w:r w:rsidRPr="0072538B">
        <w:t>A detailed analysis of the consultation feedback can be found using the following link</w:t>
      </w:r>
      <w:r w:rsidR="00352A83" w:rsidRPr="0072538B">
        <w:t>:</w:t>
      </w:r>
      <w:r w:rsidR="0072538B" w:rsidRPr="0072538B">
        <w:rPr>
          <w:rFonts w:cs="Arial"/>
          <w:color w:val="1F497D"/>
        </w:rPr>
        <w:t xml:space="preserve"> </w:t>
      </w:r>
      <w:hyperlink r:id="rId9" w:history="1">
        <w:r w:rsidR="0072538B" w:rsidRPr="00495B0F">
          <w:rPr>
            <w:rStyle w:val="Hyperlink"/>
            <w:rFonts w:cs="Arial"/>
          </w:rPr>
          <w:t>https://oxfordcitycouncil.sharepoint.com/:b:/s/IntranetDocumentStore/EWu70qeqMChFhVRlt2HRq3oBjgjCyTdO2HsA4pfeMIK4tg?e=q0B7Bz</w:t>
        </w:r>
      </w:hyperlink>
    </w:p>
    <w:p w14:paraId="28FE1656" w14:textId="77777777" w:rsidR="00047D14" w:rsidRDefault="00047D14" w:rsidP="00EA15C8">
      <w:pPr>
        <w:ind w:left="142"/>
        <w:rPr>
          <w:b/>
        </w:rPr>
      </w:pPr>
    </w:p>
    <w:p w14:paraId="12534B75" w14:textId="77777777" w:rsidR="005B3447" w:rsidRDefault="005B3447" w:rsidP="00EA15C8">
      <w:pPr>
        <w:ind w:left="142"/>
        <w:rPr>
          <w:b/>
        </w:rPr>
      </w:pPr>
    </w:p>
    <w:p w14:paraId="20828925" w14:textId="77777777" w:rsidR="005B3447" w:rsidRDefault="005B3447" w:rsidP="00EA15C8">
      <w:pPr>
        <w:ind w:left="142"/>
        <w:rPr>
          <w:b/>
        </w:rPr>
      </w:pPr>
    </w:p>
    <w:p w14:paraId="52D7E7AE" w14:textId="6F8039AD" w:rsidR="00EA15C8" w:rsidRPr="00EA15C8" w:rsidRDefault="00EA15C8" w:rsidP="00EA15C8">
      <w:pPr>
        <w:ind w:left="142"/>
        <w:rPr>
          <w:b/>
        </w:rPr>
      </w:pPr>
      <w:r>
        <w:rPr>
          <w:b/>
        </w:rPr>
        <w:lastRenderedPageBreak/>
        <w:t xml:space="preserve">A summary of </w:t>
      </w:r>
      <w:r w:rsidR="00AF231B">
        <w:rPr>
          <w:b/>
        </w:rPr>
        <w:t xml:space="preserve">the </w:t>
      </w:r>
      <w:r>
        <w:rPr>
          <w:b/>
        </w:rPr>
        <w:t>plans for delivery</w:t>
      </w:r>
      <w:r w:rsidRPr="00EA15C8">
        <w:rPr>
          <w:b/>
        </w:rPr>
        <w:t xml:space="preserve"> </w:t>
      </w:r>
    </w:p>
    <w:p w14:paraId="3FDFEEFA" w14:textId="4AD4086A" w:rsidR="001616FF" w:rsidRPr="005B3447" w:rsidRDefault="001616FF" w:rsidP="00EA15C8">
      <w:pPr>
        <w:pStyle w:val="ListParagraph"/>
      </w:pPr>
      <w:r>
        <w:t xml:space="preserve">The </w:t>
      </w:r>
      <w:r w:rsidR="00AF231B">
        <w:t>strategy</w:t>
      </w:r>
      <w:r>
        <w:t xml:space="preserve"> </w:t>
      </w:r>
      <w:r w:rsidR="00AF231B">
        <w:t xml:space="preserve">identifies </w:t>
      </w:r>
      <w:r>
        <w:t>numerous projects and initiatives that, over the period 2019 to 20</w:t>
      </w:r>
      <w:r w:rsidR="006B2DF4">
        <w:t>22</w:t>
      </w:r>
      <w:r>
        <w:t xml:space="preserve">, will deliver </w:t>
      </w:r>
      <w:r w:rsidR="00AF231B">
        <w:t xml:space="preserve">its stated </w:t>
      </w:r>
      <w:r>
        <w:t xml:space="preserve">objectives. </w:t>
      </w:r>
      <w:r w:rsidR="006B2DF4" w:rsidRPr="005B3447">
        <w:t>A</w:t>
      </w:r>
      <w:r w:rsidRPr="005B3447">
        <w:t xml:space="preserve"> </w:t>
      </w:r>
      <w:r w:rsidR="006B2DF4" w:rsidRPr="005B3447">
        <w:t xml:space="preserve">detailed </w:t>
      </w:r>
      <w:r w:rsidR="00670CC7" w:rsidRPr="005B3447">
        <w:t>action plan</w:t>
      </w:r>
      <w:r w:rsidR="006B2DF4" w:rsidRPr="005B3447">
        <w:t>, covering the period 2019 - 2021</w:t>
      </w:r>
      <w:r w:rsidR="00670CC7" w:rsidRPr="005B3447">
        <w:t xml:space="preserve"> </w:t>
      </w:r>
      <w:r w:rsidRPr="005B3447">
        <w:t>can be found within the strategy, an</w:t>
      </w:r>
      <w:r w:rsidR="00670CC7" w:rsidRPr="005B3447">
        <w:t>d is summarised in paragraphs 10</w:t>
      </w:r>
      <w:r w:rsidRPr="005B3447">
        <w:t xml:space="preserve"> to </w:t>
      </w:r>
      <w:r w:rsidR="00EC6BCC" w:rsidRPr="005B3447">
        <w:t xml:space="preserve">19 </w:t>
      </w:r>
      <w:r w:rsidRPr="005B3447">
        <w:t>below.</w:t>
      </w:r>
      <w:r w:rsidR="006B2DF4" w:rsidRPr="005B3447">
        <w:t xml:space="preserve"> Detailed actions for 2022 are </w:t>
      </w:r>
      <w:r w:rsidR="00382805" w:rsidRPr="005B3447">
        <w:t xml:space="preserve">currently </w:t>
      </w:r>
      <w:r w:rsidR="006B2DF4" w:rsidRPr="005B3447">
        <w:t xml:space="preserve">not </w:t>
      </w:r>
      <w:r w:rsidR="00382805" w:rsidRPr="005B3447">
        <w:t>listed</w:t>
      </w:r>
      <w:r w:rsidR="006B2DF4" w:rsidRPr="005B3447">
        <w:t xml:space="preserve"> </w:t>
      </w:r>
      <w:r w:rsidR="00382805" w:rsidRPr="005B3447">
        <w:t>with</w:t>
      </w:r>
      <w:r w:rsidR="006B2DF4" w:rsidRPr="005B3447">
        <w:t>in the strategy as these will be dependent on the outcome of discovery and feasibility studies to be carried out in the coming 12 months.</w:t>
      </w:r>
      <w:r w:rsidR="00376CB6" w:rsidRPr="005B3447">
        <w:t xml:space="preserve"> All future proposals will be framed against </w:t>
      </w:r>
      <w:r w:rsidR="009F6985" w:rsidRPr="005B3447">
        <w:t xml:space="preserve">the need </w:t>
      </w:r>
      <w:r w:rsidR="00376CB6" w:rsidRPr="005B3447">
        <w:t xml:space="preserve">to ensure the Council delivers value for money propositions. </w:t>
      </w:r>
    </w:p>
    <w:p w14:paraId="0CDFD4D3" w14:textId="2796CA06" w:rsidR="00EA15C8" w:rsidRDefault="00EA15C8" w:rsidP="00367336">
      <w:pPr>
        <w:pStyle w:val="ListParagraph"/>
      </w:pPr>
      <w:r>
        <w:t xml:space="preserve">When </w:t>
      </w:r>
      <w:r w:rsidR="00AF231B">
        <w:t>the</w:t>
      </w:r>
      <w:r>
        <w:t xml:space="preserve"> technology and digital service</w:t>
      </w:r>
      <w:r w:rsidR="00AF231B">
        <w:t xml:space="preserve"> was brought back</w:t>
      </w:r>
      <w:r>
        <w:t xml:space="preserve"> </w:t>
      </w:r>
      <w:r w:rsidR="00B67A15">
        <w:t xml:space="preserve">in house </w:t>
      </w:r>
      <w:r>
        <w:t>fro</w:t>
      </w:r>
      <w:r w:rsidR="00670CC7">
        <w:t>m the County Council in 2016/17</w:t>
      </w:r>
      <w:r>
        <w:t xml:space="preserve"> </w:t>
      </w:r>
      <w:r w:rsidR="00AF231B">
        <w:t>the</w:t>
      </w:r>
      <w:r>
        <w:t xml:space="preserve"> initial focus was on providing robust and </w:t>
      </w:r>
      <w:r w:rsidRPr="005125C8">
        <w:t>reliable</w:t>
      </w:r>
      <w:r>
        <w:t xml:space="preserve"> technology foundations for the Council.</w:t>
      </w:r>
      <w:r w:rsidR="001616FF">
        <w:t xml:space="preserve"> </w:t>
      </w:r>
      <w:r>
        <w:t>The Customer E</w:t>
      </w:r>
      <w:r w:rsidR="00AF231B">
        <w:t>xperience Strategy builds on tho</w:t>
      </w:r>
      <w:r>
        <w:t xml:space="preserve">se foundations with a range of products that support collaboration, provide greater flexibility as to where people can work from, reducing the amount of travel time and improving productivity. </w:t>
      </w:r>
    </w:p>
    <w:p w14:paraId="01F45AA1" w14:textId="0C0561E3" w:rsidR="00457358" w:rsidRDefault="00670CC7" w:rsidP="00EA15C8">
      <w:pPr>
        <w:pStyle w:val="ListParagraph"/>
      </w:pPr>
      <w:r>
        <w:t xml:space="preserve">Over </w:t>
      </w:r>
      <w:r w:rsidR="00EA15C8">
        <w:t xml:space="preserve">the past eighteen months, Wi-Fi services have been upgraded, and remote-working tools modernised, allowing colleagues to securely access Council services from any device and location. </w:t>
      </w:r>
      <w:r w:rsidR="00F433EB">
        <w:t xml:space="preserve">All </w:t>
      </w:r>
      <w:r w:rsidR="00AF231B">
        <w:t>the</w:t>
      </w:r>
      <w:r w:rsidR="00F433EB">
        <w:t xml:space="preserve"> technology solutions are designed</w:t>
      </w:r>
      <w:r>
        <w:t xml:space="preserve"> with security at the forefront</w:t>
      </w:r>
      <w:r w:rsidR="00F433EB">
        <w:t xml:space="preserve"> to ensure </w:t>
      </w:r>
      <w:r w:rsidR="00AF231B">
        <w:t>they the</w:t>
      </w:r>
      <w:r w:rsidR="00F433EB">
        <w:t xml:space="preserve"> meet stringent compliance standards defined by central government (PSN standard)</w:t>
      </w:r>
      <w:r w:rsidR="00B67A15">
        <w:t xml:space="preserve">. These </w:t>
      </w:r>
      <w:r w:rsidR="00F433EB">
        <w:t xml:space="preserve">are independently assessed and certified every year. </w:t>
      </w:r>
    </w:p>
    <w:p w14:paraId="164579E7" w14:textId="6B1D48DE" w:rsidR="00EA15C8" w:rsidRDefault="00BD4E1F" w:rsidP="00EA15C8">
      <w:pPr>
        <w:pStyle w:val="ListParagraph"/>
      </w:pPr>
      <w:r>
        <w:t>L</w:t>
      </w:r>
      <w:r w:rsidR="00EA15C8">
        <w:t>aptops</w:t>
      </w:r>
      <w:r w:rsidR="00670CC7">
        <w:t>, desktop computers</w:t>
      </w:r>
      <w:r w:rsidR="00EA15C8">
        <w:t xml:space="preserve"> and smartphones </w:t>
      </w:r>
      <w:r>
        <w:t xml:space="preserve">which no longer work with </w:t>
      </w:r>
      <w:r w:rsidR="00AF231B">
        <w:t xml:space="preserve">current </w:t>
      </w:r>
      <w:r>
        <w:t xml:space="preserve">software </w:t>
      </w:r>
      <w:r w:rsidR="00EA15C8">
        <w:t xml:space="preserve">are being replaced. At the same time, new collaboration </w:t>
      </w:r>
      <w:r w:rsidR="00670CC7">
        <w:t xml:space="preserve">products and </w:t>
      </w:r>
      <w:r w:rsidR="00EA15C8">
        <w:t>services</w:t>
      </w:r>
      <w:r w:rsidR="00AF231B">
        <w:t xml:space="preserve"> are being introduced</w:t>
      </w:r>
      <w:r w:rsidR="00EA15C8">
        <w:t>, including personal and group chat, audio and video products, real-time information sharing, and live video streaming for public events.</w:t>
      </w:r>
    </w:p>
    <w:p w14:paraId="02625B3B" w14:textId="0D4834C5" w:rsidR="00EA15C8" w:rsidRDefault="00EA15C8" w:rsidP="00EA15C8">
      <w:pPr>
        <w:pStyle w:val="ListParagraph"/>
      </w:pPr>
      <w:r>
        <w:t xml:space="preserve">Over the past </w:t>
      </w:r>
      <w:r w:rsidR="00670CC7">
        <w:t>two years</w:t>
      </w:r>
      <w:r>
        <w:t xml:space="preserve"> </w:t>
      </w:r>
      <w:r w:rsidR="00AF231B">
        <w:t xml:space="preserve">the Council has </w:t>
      </w:r>
      <w:r w:rsidR="00670CC7">
        <w:t xml:space="preserve">updated </w:t>
      </w:r>
      <w:r>
        <w:t>and continue</w:t>
      </w:r>
      <w:r w:rsidR="00AF231B">
        <w:t>s</w:t>
      </w:r>
      <w:r>
        <w:t xml:space="preserve"> to upgrade and consolidate </w:t>
      </w:r>
      <w:r w:rsidR="00AF231B">
        <w:t xml:space="preserve">key </w:t>
      </w:r>
      <w:r>
        <w:t>business systems, including:</w:t>
      </w:r>
    </w:p>
    <w:p w14:paraId="1252956B" w14:textId="77777777" w:rsidR="00EA15C8" w:rsidRDefault="00EA15C8" w:rsidP="00EA15C8">
      <w:pPr>
        <w:pStyle w:val="ListParagraph"/>
        <w:numPr>
          <w:ilvl w:val="0"/>
          <w:numId w:val="13"/>
        </w:numPr>
        <w:tabs>
          <w:tab w:val="clear" w:pos="426"/>
        </w:tabs>
        <w:spacing w:after="160" w:line="259" w:lineRule="auto"/>
        <w:contextualSpacing/>
      </w:pPr>
      <w:r>
        <w:t>Waste Management System</w:t>
      </w:r>
    </w:p>
    <w:p w14:paraId="053AD915" w14:textId="77777777" w:rsidR="00EA15C8" w:rsidRDefault="00EA15C8" w:rsidP="00EA15C8">
      <w:pPr>
        <w:pStyle w:val="ListParagraph"/>
        <w:numPr>
          <w:ilvl w:val="0"/>
          <w:numId w:val="13"/>
        </w:numPr>
        <w:tabs>
          <w:tab w:val="clear" w:pos="426"/>
        </w:tabs>
        <w:spacing w:after="160" w:line="259" w:lineRule="auto"/>
        <w:contextualSpacing/>
      </w:pPr>
      <w:r>
        <w:t>Legal Case Management System</w:t>
      </w:r>
    </w:p>
    <w:p w14:paraId="3DA6AF61" w14:textId="77777777" w:rsidR="00EA15C8" w:rsidRDefault="00EA15C8" w:rsidP="00EA15C8">
      <w:pPr>
        <w:pStyle w:val="ListParagraph"/>
        <w:numPr>
          <w:ilvl w:val="0"/>
          <w:numId w:val="13"/>
        </w:numPr>
        <w:tabs>
          <w:tab w:val="clear" w:pos="426"/>
        </w:tabs>
        <w:spacing w:after="160" w:line="259" w:lineRule="auto"/>
        <w:contextualSpacing/>
      </w:pPr>
      <w:r>
        <w:t>BACS Payment System</w:t>
      </w:r>
    </w:p>
    <w:p w14:paraId="0C0F3738" w14:textId="53AA9F79" w:rsidR="00EA15C8" w:rsidRDefault="00EA15C8" w:rsidP="00EA15C8">
      <w:pPr>
        <w:pStyle w:val="ListParagraph"/>
        <w:numPr>
          <w:ilvl w:val="0"/>
          <w:numId w:val="13"/>
        </w:numPr>
        <w:tabs>
          <w:tab w:val="clear" w:pos="426"/>
        </w:tabs>
        <w:spacing w:after="160" w:line="259" w:lineRule="auto"/>
        <w:contextualSpacing/>
      </w:pPr>
      <w:r>
        <w:t>Housing Management</w:t>
      </w:r>
      <w:r w:rsidR="007A5ABF">
        <w:t xml:space="preserve"> </w:t>
      </w:r>
      <w:r w:rsidR="00670CC7">
        <w:t>System</w:t>
      </w:r>
      <w:r w:rsidR="007A5ABF">
        <w:t>– Repairs, rent accounting, choice based lettings, property job costing.</w:t>
      </w:r>
    </w:p>
    <w:p w14:paraId="3EC60D93" w14:textId="2407A0A5" w:rsidR="00EA15C8" w:rsidRDefault="00EA15C8" w:rsidP="00EA15C8">
      <w:pPr>
        <w:pStyle w:val="ListParagraph"/>
        <w:numPr>
          <w:ilvl w:val="0"/>
          <w:numId w:val="13"/>
        </w:numPr>
        <w:tabs>
          <w:tab w:val="clear" w:pos="426"/>
        </w:tabs>
        <w:spacing w:after="160" w:line="259" w:lineRule="auto"/>
        <w:contextualSpacing/>
      </w:pPr>
      <w:r>
        <w:t>Customer Services Case Management</w:t>
      </w:r>
      <w:r w:rsidR="00670CC7">
        <w:t xml:space="preserve"> System</w:t>
      </w:r>
    </w:p>
    <w:p w14:paraId="58AB6969" w14:textId="77777777" w:rsidR="00EA15C8" w:rsidRDefault="00EA15C8" w:rsidP="00EA15C8">
      <w:pPr>
        <w:pStyle w:val="ListParagraph"/>
        <w:numPr>
          <w:ilvl w:val="0"/>
          <w:numId w:val="0"/>
        </w:numPr>
        <w:tabs>
          <w:tab w:val="clear" w:pos="426"/>
        </w:tabs>
        <w:spacing w:after="160" w:line="259" w:lineRule="auto"/>
        <w:ind w:left="720"/>
        <w:contextualSpacing/>
      </w:pPr>
    </w:p>
    <w:p w14:paraId="42F7BB82" w14:textId="111D9C8B" w:rsidR="00EA15C8" w:rsidRDefault="00EA15C8" w:rsidP="00EA15C8">
      <w:pPr>
        <w:pStyle w:val="ListParagraph"/>
      </w:pPr>
      <w:r>
        <w:t>In line with c</w:t>
      </w:r>
      <w:r w:rsidR="00670CC7">
        <w:t xml:space="preserve">ommercial contract </w:t>
      </w:r>
      <w:r>
        <w:t xml:space="preserve">end dates, </w:t>
      </w:r>
      <w:r w:rsidR="00AF231B">
        <w:t>other</w:t>
      </w:r>
      <w:r>
        <w:t xml:space="preserve"> </w:t>
      </w:r>
      <w:r w:rsidR="00AF231B">
        <w:t xml:space="preserve">key </w:t>
      </w:r>
      <w:r>
        <w:t xml:space="preserve">services </w:t>
      </w:r>
      <w:r w:rsidR="00BD4E1F">
        <w:t xml:space="preserve">and software </w:t>
      </w:r>
      <w:r w:rsidR="00AF231B">
        <w:t xml:space="preserve">will be upgraded or replaced in the coming </w:t>
      </w:r>
      <w:r w:rsidR="00F618FE">
        <w:t>1</w:t>
      </w:r>
      <w:r w:rsidR="00AF231B">
        <w:t xml:space="preserve">8 months, </w:t>
      </w:r>
      <w:r>
        <w:t>including:</w:t>
      </w:r>
    </w:p>
    <w:p w14:paraId="3B7FFCA9" w14:textId="77777777" w:rsidR="00BD4E1F" w:rsidRDefault="00BD4E1F" w:rsidP="00BD4E1F">
      <w:pPr>
        <w:pStyle w:val="ListParagraph"/>
        <w:numPr>
          <w:ilvl w:val="0"/>
          <w:numId w:val="14"/>
        </w:numPr>
        <w:spacing w:after="0"/>
      </w:pPr>
      <w:r w:rsidRPr="00BD4E1F">
        <w:t xml:space="preserve">Revenues and Benefits </w:t>
      </w:r>
      <w:r>
        <w:t>software</w:t>
      </w:r>
      <w:r w:rsidRPr="00BD4E1F">
        <w:t xml:space="preserve"> </w:t>
      </w:r>
    </w:p>
    <w:p w14:paraId="7AFA3470" w14:textId="380CB88F" w:rsidR="00BD4E1F" w:rsidRPr="00BD4E1F" w:rsidRDefault="00BD4E1F" w:rsidP="00BD4E1F">
      <w:pPr>
        <w:pStyle w:val="ListParagraph"/>
        <w:numPr>
          <w:ilvl w:val="0"/>
          <w:numId w:val="14"/>
        </w:numPr>
        <w:spacing w:after="0"/>
      </w:pPr>
      <w:r w:rsidRPr="00BD4E1F">
        <w:t xml:space="preserve">Income Management System </w:t>
      </w:r>
    </w:p>
    <w:p w14:paraId="34E14650" w14:textId="5A26CEDE" w:rsidR="00EA15C8" w:rsidRDefault="00BD4E1F" w:rsidP="00BD4E1F">
      <w:pPr>
        <w:pStyle w:val="ListParagraph"/>
        <w:numPr>
          <w:ilvl w:val="0"/>
          <w:numId w:val="14"/>
        </w:numPr>
        <w:spacing w:after="0"/>
      </w:pPr>
      <w:r>
        <w:t>Data Centre service contract</w:t>
      </w:r>
    </w:p>
    <w:p w14:paraId="45C19B46" w14:textId="0BF804F4" w:rsidR="00BD4E1F" w:rsidRDefault="00BD4E1F" w:rsidP="00BD4E1F">
      <w:pPr>
        <w:pStyle w:val="ListParagraph"/>
        <w:numPr>
          <w:ilvl w:val="0"/>
          <w:numId w:val="14"/>
        </w:numPr>
        <w:tabs>
          <w:tab w:val="clear" w:pos="426"/>
        </w:tabs>
        <w:spacing w:after="0"/>
        <w:contextualSpacing/>
      </w:pPr>
      <w:r>
        <w:t>F</w:t>
      </w:r>
      <w:r w:rsidR="00EA15C8">
        <w:t>ixed line telephony and mobile phone</w:t>
      </w:r>
      <w:r>
        <w:t xml:space="preserve"> service</w:t>
      </w:r>
      <w:r w:rsidR="00EA15C8">
        <w:t xml:space="preserve"> contract</w:t>
      </w:r>
      <w:r>
        <w:t>s</w:t>
      </w:r>
    </w:p>
    <w:p w14:paraId="33E2F3F1" w14:textId="2F6E9F74" w:rsidR="00EA15C8" w:rsidRDefault="00BD4E1F" w:rsidP="00BD4E1F">
      <w:pPr>
        <w:pStyle w:val="ListParagraph"/>
        <w:numPr>
          <w:ilvl w:val="0"/>
          <w:numId w:val="14"/>
        </w:numPr>
        <w:tabs>
          <w:tab w:val="clear" w:pos="426"/>
        </w:tabs>
        <w:spacing w:after="0"/>
        <w:contextualSpacing/>
      </w:pPr>
      <w:r>
        <w:t>B</w:t>
      </w:r>
      <w:r w:rsidR="00EA15C8">
        <w:t xml:space="preserve">roadband and network </w:t>
      </w:r>
      <w:r>
        <w:t xml:space="preserve">service </w:t>
      </w:r>
      <w:r w:rsidR="00EA15C8">
        <w:t>contracts</w:t>
      </w:r>
    </w:p>
    <w:p w14:paraId="24B53E04" w14:textId="77777777" w:rsidR="00EA15C8" w:rsidRDefault="00EA15C8" w:rsidP="00EA15C8">
      <w:pPr>
        <w:pStyle w:val="ListParagraph"/>
        <w:numPr>
          <w:ilvl w:val="0"/>
          <w:numId w:val="0"/>
        </w:numPr>
        <w:tabs>
          <w:tab w:val="clear" w:pos="426"/>
        </w:tabs>
        <w:spacing w:after="160" w:line="259" w:lineRule="auto"/>
        <w:ind w:left="720"/>
        <w:contextualSpacing/>
      </w:pPr>
    </w:p>
    <w:p w14:paraId="5818F4A5" w14:textId="706A2AB2" w:rsidR="00EA15C8" w:rsidRDefault="00B25E9D" w:rsidP="00EA15C8">
      <w:pPr>
        <w:pStyle w:val="ListParagraph"/>
      </w:pPr>
      <w:r w:rsidRPr="00E51A55">
        <w:t>A</w:t>
      </w:r>
      <w:r w:rsidR="00EA15C8" w:rsidRPr="00E51A55">
        <w:t xml:space="preserve"> review of </w:t>
      </w:r>
      <w:r w:rsidRPr="00E51A55">
        <w:t>all</w:t>
      </w:r>
      <w:r w:rsidR="00EA15C8" w:rsidRPr="00E51A55">
        <w:t xml:space="preserve"> asset, document and case management systems </w:t>
      </w:r>
      <w:r w:rsidRPr="00E51A55">
        <w:t xml:space="preserve">will be commissioned </w:t>
      </w:r>
      <w:r w:rsidR="00EA15C8" w:rsidRPr="00E51A55">
        <w:t xml:space="preserve">to identify opportunities to reduce cost </w:t>
      </w:r>
      <w:r w:rsidR="00670CC7" w:rsidRPr="00E51A55">
        <w:t>and</w:t>
      </w:r>
      <w:r w:rsidR="00EA15C8" w:rsidRPr="00E51A55">
        <w:t xml:space="preserve"> improve data quality. This means identifying how the information held within these systems can be</w:t>
      </w:r>
      <w:r w:rsidR="00EA15C8">
        <w:t xml:space="preserve"> </w:t>
      </w:r>
      <w:r w:rsidR="00EA15C8">
        <w:lastRenderedPageBreak/>
        <w:t>recorded, held, and used more effectively. More accurate data will help inform decision</w:t>
      </w:r>
      <w:r w:rsidR="00B67A15">
        <w:t>-</w:t>
      </w:r>
      <w:r w:rsidR="00EA15C8">
        <w:t xml:space="preserve">making </w:t>
      </w:r>
      <w:r>
        <w:t>to</w:t>
      </w:r>
      <w:r w:rsidR="00EA15C8">
        <w:t xml:space="preserve"> offer better quality, value for money services to customers.</w:t>
      </w:r>
      <w:r w:rsidR="006B2DF4">
        <w:t xml:space="preserve"> </w:t>
      </w:r>
    </w:p>
    <w:p w14:paraId="33F4F53D" w14:textId="43539849" w:rsidR="006B2DF4" w:rsidRPr="005B3447" w:rsidRDefault="006B2DF4" w:rsidP="002A7B62">
      <w:pPr>
        <w:pStyle w:val="ListParagraph"/>
      </w:pPr>
      <w:r w:rsidRPr="005B3447">
        <w:t xml:space="preserve">Following on from the review of asset management systems and data, it is anticipated that a number of the existing legacy systems will be replaced with fewer, more modern systems, providing opportunities for improved management of all Council assets. </w:t>
      </w:r>
    </w:p>
    <w:p w14:paraId="506E4BEF" w14:textId="4221C324" w:rsidR="002A7B62" w:rsidRDefault="00B25E9D" w:rsidP="002A7B62">
      <w:pPr>
        <w:pStyle w:val="ListParagraph"/>
      </w:pPr>
      <w:r>
        <w:t xml:space="preserve">Raising customer </w:t>
      </w:r>
      <w:r w:rsidR="002A7B62">
        <w:t xml:space="preserve">awareness </w:t>
      </w:r>
      <w:r>
        <w:t xml:space="preserve">of </w:t>
      </w:r>
      <w:r w:rsidR="00670CC7">
        <w:t>the website, mobile applications, and social media</w:t>
      </w:r>
      <w:r w:rsidR="002A7B62">
        <w:t xml:space="preserve">, </w:t>
      </w:r>
      <w:r>
        <w:t xml:space="preserve">will continue, </w:t>
      </w:r>
      <w:r w:rsidR="002A7B62">
        <w:t xml:space="preserve">developing their confidence to use </w:t>
      </w:r>
      <w:r w:rsidR="00670CC7">
        <w:t>those</w:t>
      </w:r>
      <w:r w:rsidR="002A7B62">
        <w:t xml:space="preserve"> services. </w:t>
      </w:r>
      <w:r w:rsidRPr="00E51A55">
        <w:t xml:space="preserve">At the same time, priority will be given to enhancing </w:t>
      </w:r>
      <w:r w:rsidR="002A7B62" w:rsidRPr="00E51A55">
        <w:t xml:space="preserve">the </w:t>
      </w:r>
      <w:r w:rsidR="00BD4E1F" w:rsidRPr="00E51A55">
        <w:t xml:space="preserve">customer experience, </w:t>
      </w:r>
      <w:r w:rsidRPr="00E51A55">
        <w:t xml:space="preserve">the </w:t>
      </w:r>
      <w:r w:rsidR="002A7B62" w:rsidRPr="00E51A55">
        <w:t xml:space="preserve">design and </w:t>
      </w:r>
      <w:r w:rsidRPr="00E51A55">
        <w:t xml:space="preserve">ease of use </w:t>
      </w:r>
      <w:r w:rsidR="002A7B62" w:rsidRPr="00E51A55">
        <w:t xml:space="preserve">of </w:t>
      </w:r>
      <w:r w:rsidRPr="00E51A55">
        <w:t xml:space="preserve">the </w:t>
      </w:r>
      <w:r w:rsidR="002A7B62" w:rsidRPr="00E51A55">
        <w:t>website</w:t>
      </w:r>
      <w:r w:rsidR="00BD4E1F" w:rsidRPr="00E51A55">
        <w:t>.</w:t>
      </w:r>
      <w:r w:rsidR="002A7B62" w:rsidRPr="00E51A55">
        <w:t xml:space="preserve"> </w:t>
      </w:r>
      <w:r w:rsidR="00670CC7" w:rsidRPr="00E51A55">
        <w:t xml:space="preserve">Council </w:t>
      </w:r>
      <w:r w:rsidR="002A7B62" w:rsidRPr="00E51A55">
        <w:t>processes</w:t>
      </w:r>
      <w:r w:rsidR="000A652A" w:rsidRPr="00E51A55">
        <w:t xml:space="preserve"> </w:t>
      </w:r>
      <w:r w:rsidRPr="00E51A55">
        <w:t>will be streamlined</w:t>
      </w:r>
      <w:r w:rsidR="002A7B62" w:rsidRPr="00E51A55">
        <w:t>, making them simpler to use. By increasing the quality and quantity of online services</w:t>
      </w:r>
      <w:r w:rsidR="00B67A15" w:rsidRPr="00E51A55">
        <w:t>,</w:t>
      </w:r>
      <w:r w:rsidR="002A7B62" w:rsidRPr="00E51A55">
        <w:t xml:space="preserve"> </w:t>
      </w:r>
      <w:r w:rsidRPr="00E51A55">
        <w:t xml:space="preserve">the </w:t>
      </w:r>
      <w:r w:rsidR="002A7B62" w:rsidRPr="00E51A55">
        <w:t xml:space="preserve">aim </w:t>
      </w:r>
      <w:r w:rsidRPr="00E51A55">
        <w:t xml:space="preserve">is </w:t>
      </w:r>
      <w:r w:rsidR="0001606D" w:rsidRPr="00E51A55">
        <w:t>to increase</w:t>
      </w:r>
      <w:r w:rsidR="002A7B62" w:rsidRPr="00E51A55">
        <w:t xml:space="preserve"> the </w:t>
      </w:r>
      <w:r w:rsidR="0001606D" w:rsidRPr="00E51A55">
        <w:t>take-up of digital, with a commensurate reduction in the demand for non-digital channels such as phone, email, and face to face</w:t>
      </w:r>
      <w:r w:rsidRPr="00E51A55">
        <w:t xml:space="preserve">, whilst </w:t>
      </w:r>
      <w:r w:rsidR="0001606D" w:rsidRPr="00E51A55">
        <w:t>continuing to offer</w:t>
      </w:r>
      <w:r w:rsidRPr="00E51A55">
        <w:t xml:space="preserve"> a </w:t>
      </w:r>
      <w:r w:rsidR="002A7B62" w:rsidRPr="00E51A55">
        <w:t xml:space="preserve">choice to customers in the way they access services. </w:t>
      </w:r>
      <w:r w:rsidRPr="00E51A55">
        <w:t xml:space="preserve">Work </w:t>
      </w:r>
      <w:r w:rsidR="000A652A" w:rsidRPr="00E51A55">
        <w:t xml:space="preserve">will continue to develop the web chat service, to </w:t>
      </w:r>
      <w:r w:rsidRPr="00E51A55">
        <w:t>support customers</w:t>
      </w:r>
      <w:r w:rsidR="000A652A" w:rsidRPr="00E51A55">
        <w:t xml:space="preserve"> become</w:t>
      </w:r>
      <w:r w:rsidR="000A652A">
        <w:t xml:space="preserve"> confident regular users of the website.</w:t>
      </w:r>
    </w:p>
    <w:p w14:paraId="3264028A" w14:textId="30088106" w:rsidR="002A7B62" w:rsidRDefault="002A7B62" w:rsidP="002A7B62">
      <w:pPr>
        <w:pStyle w:val="ListParagraph"/>
      </w:pPr>
      <w:r>
        <w:t xml:space="preserve">Having laid the foundations of more secure, reliable, flexible and collaborative tools and services over the </w:t>
      </w:r>
      <w:r w:rsidR="00670CC7">
        <w:t>past two years</w:t>
      </w:r>
      <w:r>
        <w:t xml:space="preserve">, </w:t>
      </w:r>
      <w:r w:rsidR="00B25E9D">
        <w:t>the project planned for the coming 18 months</w:t>
      </w:r>
      <w:r>
        <w:t xml:space="preserve"> </w:t>
      </w:r>
      <w:r w:rsidR="00B25E9D">
        <w:t xml:space="preserve">are focused on </w:t>
      </w:r>
      <w:r>
        <w:t xml:space="preserve">major improvements in customer </w:t>
      </w:r>
      <w:r w:rsidR="00B25E9D">
        <w:t xml:space="preserve">digital </w:t>
      </w:r>
      <w:r>
        <w:t>services</w:t>
      </w:r>
      <w:r w:rsidR="00B25E9D">
        <w:t>, including:</w:t>
      </w:r>
    </w:p>
    <w:p w14:paraId="41C2457E" w14:textId="563942B0" w:rsidR="002A7B62" w:rsidRPr="005B3447" w:rsidRDefault="00B25E9D" w:rsidP="00B25E9D">
      <w:pPr>
        <w:pStyle w:val="ListParagraph"/>
        <w:numPr>
          <w:ilvl w:val="0"/>
          <w:numId w:val="19"/>
        </w:numPr>
        <w:spacing w:after="0"/>
      </w:pPr>
      <w:r>
        <w:t>Revamping the</w:t>
      </w:r>
      <w:r w:rsidR="002A7B62">
        <w:t xml:space="preserve"> Council</w:t>
      </w:r>
      <w:r>
        <w:t xml:space="preserve"> website, microsites, apps, and online presence, in terms of</w:t>
      </w:r>
      <w:r w:rsidR="002A7B62">
        <w:t xml:space="preserve"> design, content, and </w:t>
      </w:r>
      <w:r>
        <w:t>the number and ease of use of online forms</w:t>
      </w:r>
      <w:r w:rsidR="00F618FE">
        <w:t>.</w:t>
      </w:r>
      <w:r w:rsidR="00376CB6">
        <w:t xml:space="preserve"> </w:t>
      </w:r>
      <w:r w:rsidR="00376CB6" w:rsidRPr="005B3447">
        <w:t>Together with active promotion of the digital services available, these changes will help promote digital as the channel of choice for those people who are able and prefer to help themselves.</w:t>
      </w:r>
    </w:p>
    <w:p w14:paraId="36C39F3D" w14:textId="703A1A61" w:rsidR="002A7B62" w:rsidRPr="005B3447" w:rsidRDefault="002A7B62" w:rsidP="00B25E9D">
      <w:pPr>
        <w:pStyle w:val="ListParagraph"/>
        <w:numPr>
          <w:ilvl w:val="0"/>
          <w:numId w:val="19"/>
        </w:numPr>
        <w:spacing w:after="0"/>
      </w:pPr>
      <w:r w:rsidRPr="005B3447">
        <w:t>Delivering online accessibility changes required by legislation</w:t>
      </w:r>
      <w:r w:rsidR="00376CB6" w:rsidRPr="005B3447">
        <w:t>, and enhancing existing online services to provide full support for the Council equalities strategy</w:t>
      </w:r>
      <w:r w:rsidR="00DC69EF" w:rsidRPr="005B3447">
        <w:t>.</w:t>
      </w:r>
    </w:p>
    <w:p w14:paraId="20C66FDC" w14:textId="77777777" w:rsidR="00B25E9D" w:rsidRDefault="00B25E9D" w:rsidP="00B25E9D">
      <w:pPr>
        <w:pStyle w:val="ListParagraph"/>
        <w:numPr>
          <w:ilvl w:val="0"/>
          <w:numId w:val="0"/>
        </w:numPr>
        <w:spacing w:after="0"/>
        <w:ind w:left="786"/>
      </w:pPr>
    </w:p>
    <w:p w14:paraId="3B648CB6" w14:textId="0012E1D2" w:rsidR="00376CB6" w:rsidRPr="00E51A55" w:rsidRDefault="00376CB6" w:rsidP="00376CB6">
      <w:pPr>
        <w:pStyle w:val="ListParagraph"/>
      </w:pPr>
      <w:r>
        <w:t xml:space="preserve">The Council will improve its reputation by providing customers with a choice in the way they access services, in particular with more online offerings and greater use of social media.  Investment will be focused on developments to increase use of digital channels and to enable staff </w:t>
      </w:r>
      <w:r w:rsidR="00DC69EF">
        <w:t xml:space="preserve">to </w:t>
      </w:r>
      <w:r>
        <w:t xml:space="preserve">become more customer focused and flexible in their approach to providing services.  </w:t>
      </w:r>
      <w:r w:rsidRPr="00E51A55">
        <w:t xml:space="preserve">Whilst the main objective of the strategy is to improve customer interaction with the Council, financial efficiencies are achievable as a result of teams leveraging new tools, services and skills. </w:t>
      </w:r>
    </w:p>
    <w:p w14:paraId="09C0C6FF" w14:textId="1F75663F" w:rsidR="00EC6BCC" w:rsidRDefault="002A7B62" w:rsidP="002A7B62">
      <w:pPr>
        <w:pStyle w:val="ListParagraph"/>
      </w:pPr>
      <w:r>
        <w:t xml:space="preserve">Staff across the Council will be given </w:t>
      </w:r>
      <w:r w:rsidR="007C79EE">
        <w:t xml:space="preserve">the digital and customer service skills needed </w:t>
      </w:r>
      <w:r>
        <w:t xml:space="preserve">to deliver consistently great service. </w:t>
      </w:r>
      <w:r w:rsidR="007C79EE">
        <w:t xml:space="preserve">This will be underpinned by </w:t>
      </w:r>
      <w:r w:rsidR="00B25E9D">
        <w:t>a new</w:t>
      </w:r>
      <w:r w:rsidR="007C79EE">
        <w:t xml:space="preserve"> People Strategy</w:t>
      </w:r>
      <w:r w:rsidR="00B67A15">
        <w:t>,</w:t>
      </w:r>
      <w:r w:rsidR="007C79EE">
        <w:t xml:space="preserve"> which will </w:t>
      </w:r>
      <w:r w:rsidR="00670CC7">
        <w:t>focus</w:t>
      </w:r>
      <w:r w:rsidR="007C79EE">
        <w:t xml:space="preserve"> on delivering outcomes for communities and customers by developing a workforce that is high perfo</w:t>
      </w:r>
      <w:r w:rsidR="00EC6BCC">
        <w:t>r</w:t>
      </w:r>
      <w:r w:rsidR="007C79EE">
        <w:t>ming and flexible</w:t>
      </w:r>
      <w:r w:rsidR="00EC6BCC">
        <w:t xml:space="preserve">, and committed to improvement through a culture of </w:t>
      </w:r>
      <w:r w:rsidR="007C79EE">
        <w:t>collaboration</w:t>
      </w:r>
      <w:r w:rsidR="00EC6BCC">
        <w:t xml:space="preserve"> and engagement. </w:t>
      </w:r>
    </w:p>
    <w:p w14:paraId="394A1E8D" w14:textId="159F6465" w:rsidR="00376CB6" w:rsidRPr="005B3447" w:rsidRDefault="00376CB6" w:rsidP="002A7B62">
      <w:pPr>
        <w:pStyle w:val="ListParagraph"/>
      </w:pPr>
      <w:r w:rsidRPr="005B3447">
        <w:t>The improvements in systems, through consolidation and replacement of legacy systems, together with new, innovative approaches to data analysis will provide the Council with a wide range of insights which, in conjunction with new skills for staff and a greater engagement with customer groups, will help shape future service delivery, improving the quality and responsiveness of the Council to customer needs, whilst informing the Council on how to deliver better, value for money services in coming years.</w:t>
      </w:r>
    </w:p>
    <w:p w14:paraId="7905F0D2" w14:textId="77777777" w:rsidR="005B3447" w:rsidRDefault="005B3447" w:rsidP="004A6D2F">
      <w:pPr>
        <w:pStyle w:val="Heading1"/>
      </w:pPr>
    </w:p>
    <w:p w14:paraId="41AA2D21" w14:textId="77777777" w:rsidR="0040736F" w:rsidRPr="00E51A55" w:rsidRDefault="002329CF" w:rsidP="004A6D2F">
      <w:pPr>
        <w:pStyle w:val="Heading1"/>
      </w:pPr>
      <w:r w:rsidRPr="00E51A55">
        <w:lastRenderedPageBreak/>
        <w:t>Financial implications</w:t>
      </w:r>
    </w:p>
    <w:p w14:paraId="389210D2" w14:textId="3F20C284" w:rsidR="00E87F7A" w:rsidRPr="00E51A55" w:rsidRDefault="005F61BA" w:rsidP="005570B5">
      <w:pPr>
        <w:pStyle w:val="ListParagraph"/>
      </w:pPr>
      <w:r w:rsidRPr="00E51A55">
        <w:t>F</w:t>
      </w:r>
      <w:r w:rsidR="00070350" w:rsidRPr="00E51A55">
        <w:t>unding</w:t>
      </w:r>
      <w:r w:rsidR="00A922CA" w:rsidRPr="00E51A55">
        <w:t xml:space="preserve"> totalling £2.5m</w:t>
      </w:r>
      <w:r w:rsidR="00070350" w:rsidRPr="00E51A55">
        <w:t xml:space="preserve"> </w:t>
      </w:r>
      <w:r w:rsidR="00670CC7" w:rsidRPr="00E51A55">
        <w:t xml:space="preserve">has been secured </w:t>
      </w:r>
      <w:r w:rsidR="00070350" w:rsidRPr="00E51A55">
        <w:t xml:space="preserve">for the projects </w:t>
      </w:r>
      <w:r w:rsidR="00A922CA" w:rsidRPr="00E51A55">
        <w:t>planned and underway</w:t>
      </w:r>
      <w:r w:rsidR="00070350" w:rsidRPr="00E51A55">
        <w:t xml:space="preserve"> </w:t>
      </w:r>
      <w:r w:rsidR="00A922CA" w:rsidRPr="00E51A55">
        <w:t>in 2019-20</w:t>
      </w:r>
      <w:r w:rsidR="00670CC7" w:rsidRPr="00E51A55">
        <w:t xml:space="preserve">. The </w:t>
      </w:r>
      <w:r w:rsidR="00070350" w:rsidRPr="00E51A55">
        <w:t xml:space="preserve">projects </w:t>
      </w:r>
      <w:r w:rsidR="00D523B8" w:rsidRPr="00E51A55">
        <w:t>proposed for the financial year 2020/</w:t>
      </w:r>
      <w:r w:rsidR="006B2DF4">
        <w:t>21</w:t>
      </w:r>
      <w:r w:rsidR="00070350" w:rsidRPr="00E51A55">
        <w:t xml:space="preserve"> </w:t>
      </w:r>
      <w:r w:rsidR="00D523B8" w:rsidRPr="00E51A55">
        <w:t>are currently going through the annual capital bid process.</w:t>
      </w:r>
    </w:p>
    <w:p w14:paraId="3105B21F" w14:textId="0FF95D74" w:rsidR="00F618FE" w:rsidRPr="005B3447" w:rsidRDefault="00F618FE" w:rsidP="005570B5">
      <w:pPr>
        <w:pStyle w:val="ListParagraph"/>
      </w:pPr>
      <w:r w:rsidRPr="005B3447">
        <w:t xml:space="preserve">Efficiencies </w:t>
      </w:r>
      <w:r w:rsidR="00DC69EF" w:rsidRPr="005B3447">
        <w:t xml:space="preserve">of £465k </w:t>
      </w:r>
      <w:r w:rsidR="00460F29" w:rsidRPr="005B3447">
        <w:t>have been</w:t>
      </w:r>
      <w:r w:rsidR="00DC69EF" w:rsidRPr="005B3447">
        <w:t xml:space="preserve"> </w:t>
      </w:r>
      <w:r w:rsidRPr="005B3447">
        <w:t xml:space="preserve">identified </w:t>
      </w:r>
      <w:r w:rsidR="00460F29" w:rsidRPr="005B3447">
        <w:t>over the four years of</w:t>
      </w:r>
      <w:r w:rsidRPr="005B3447">
        <w:t xml:space="preserve"> </w:t>
      </w:r>
      <w:r w:rsidR="00DC69EF" w:rsidRPr="005B3447">
        <w:t>the medium term financial plan</w:t>
      </w:r>
      <w:r w:rsidR="00460F29" w:rsidRPr="005B3447">
        <w:t>,</w:t>
      </w:r>
      <w:r w:rsidRPr="005B3447">
        <w:t xml:space="preserve"> </w:t>
      </w:r>
      <w:r w:rsidR="00DC69EF" w:rsidRPr="005B3447">
        <w:t>delivered</w:t>
      </w:r>
      <w:r w:rsidRPr="005B3447">
        <w:t xml:space="preserve"> </w:t>
      </w:r>
      <w:r w:rsidR="00DC69EF" w:rsidRPr="005B3447">
        <w:t>through</w:t>
      </w:r>
      <w:r w:rsidRPr="005B3447">
        <w:t xml:space="preserve"> cross-council initiatives </w:t>
      </w:r>
      <w:r w:rsidR="00DC69EF" w:rsidRPr="005B3447">
        <w:t>identified in</w:t>
      </w:r>
      <w:r w:rsidRPr="005B3447">
        <w:t xml:space="preserve"> this strategy</w:t>
      </w:r>
      <w:r w:rsidR="00DC69EF" w:rsidRPr="005B3447">
        <w:t>.  Other efficiencies</w:t>
      </w:r>
      <w:r w:rsidRPr="005B3447">
        <w:t xml:space="preserve"> </w:t>
      </w:r>
      <w:r w:rsidR="00DC69EF" w:rsidRPr="005B3447">
        <w:t xml:space="preserve">may be possible using the enabling tools, skills and services described in this strategy, </w:t>
      </w:r>
      <w:r w:rsidRPr="005B3447">
        <w:t>including:</w:t>
      </w:r>
    </w:p>
    <w:p w14:paraId="5751858E" w14:textId="1C344F83" w:rsidR="00F618FE" w:rsidRPr="00E51A55" w:rsidRDefault="00F618FE" w:rsidP="00F618FE">
      <w:pPr>
        <w:pStyle w:val="ListParagraph"/>
        <w:numPr>
          <w:ilvl w:val="1"/>
          <w:numId w:val="2"/>
        </w:numPr>
        <w:spacing w:after="0"/>
      </w:pPr>
      <w:r w:rsidRPr="00E51A55">
        <w:t>A reduction in the number of software applications by consolidation of existing systems where duplication of processes and data are identified.</w:t>
      </w:r>
    </w:p>
    <w:p w14:paraId="27D11C38" w14:textId="5F2C9338" w:rsidR="00F618FE" w:rsidRPr="00E51A55" w:rsidRDefault="00F618FE" w:rsidP="00F618FE">
      <w:pPr>
        <w:pStyle w:val="ListParagraph"/>
        <w:numPr>
          <w:ilvl w:val="1"/>
          <w:numId w:val="2"/>
        </w:numPr>
        <w:spacing w:after="0"/>
      </w:pPr>
      <w:r w:rsidRPr="00E51A55">
        <w:t>Releasing office space through the adoption of collaboration tools and flexible working practices.</w:t>
      </w:r>
    </w:p>
    <w:p w14:paraId="292DDAB8" w14:textId="23CE0B6B" w:rsidR="00F618FE" w:rsidRPr="00E51A55" w:rsidRDefault="00F618FE" w:rsidP="00F618FE">
      <w:pPr>
        <w:pStyle w:val="ListParagraph"/>
        <w:numPr>
          <w:ilvl w:val="1"/>
          <w:numId w:val="2"/>
        </w:numPr>
        <w:spacing w:after="0"/>
      </w:pPr>
      <w:r w:rsidRPr="00E51A55">
        <w:t>Reduction in handling of customer and administrative workload through process streamlining, automation where needed, and improved quality and range of online services.</w:t>
      </w:r>
    </w:p>
    <w:p w14:paraId="569C2D37" w14:textId="77777777" w:rsidR="0040736F" w:rsidRPr="001356F1" w:rsidRDefault="00DA614B" w:rsidP="004A6D2F">
      <w:pPr>
        <w:pStyle w:val="Heading1"/>
      </w:pPr>
      <w:r w:rsidRPr="00E51A55">
        <w:t>Legal issues</w:t>
      </w:r>
    </w:p>
    <w:p w14:paraId="407F8A85" w14:textId="77777777" w:rsidR="00E87F7A" w:rsidRPr="001356F1" w:rsidRDefault="009843CA" w:rsidP="005570B5">
      <w:pPr>
        <w:pStyle w:val="ListParagraph"/>
      </w:pPr>
      <w:r>
        <w:t>There are no legal implications</w:t>
      </w:r>
      <w:r w:rsidR="00E87F7A" w:rsidRPr="001356F1">
        <w:t>.</w:t>
      </w:r>
    </w:p>
    <w:p w14:paraId="77F1ED99" w14:textId="77777777" w:rsidR="002329CF" w:rsidRPr="001356F1" w:rsidRDefault="002329CF" w:rsidP="004A6D2F">
      <w:pPr>
        <w:pStyle w:val="Heading1"/>
      </w:pPr>
      <w:r w:rsidRPr="001356F1">
        <w:t>Level of risk</w:t>
      </w:r>
    </w:p>
    <w:p w14:paraId="17350C42" w14:textId="77777777" w:rsidR="00BC69A4" w:rsidRPr="001356F1" w:rsidRDefault="005F61BA" w:rsidP="005570B5">
      <w:pPr>
        <w:pStyle w:val="ListParagraph"/>
      </w:pPr>
      <w:r>
        <w:t xml:space="preserve">The </w:t>
      </w:r>
      <w:r w:rsidR="00151888" w:rsidRPr="001356F1">
        <w:t>R</w:t>
      </w:r>
      <w:r w:rsidR="002329CF" w:rsidRPr="001356F1">
        <w:t xml:space="preserve">isk </w:t>
      </w:r>
      <w:r w:rsidR="00151888" w:rsidRPr="001356F1">
        <w:t>R</w:t>
      </w:r>
      <w:r w:rsidR="0093067A" w:rsidRPr="001356F1">
        <w:t>egister</w:t>
      </w:r>
      <w:r w:rsidR="002329CF" w:rsidRPr="001356F1">
        <w:t xml:space="preserve"> </w:t>
      </w:r>
      <w:r>
        <w:t xml:space="preserve">is </w:t>
      </w:r>
      <w:r w:rsidR="00EA032C">
        <w:t xml:space="preserve">included in </w:t>
      </w:r>
      <w:r w:rsidR="001954F3">
        <w:t>A</w:t>
      </w:r>
      <w:r w:rsidR="00EA032C">
        <w:t>ppendix</w:t>
      </w:r>
      <w:r w:rsidR="001954F3">
        <w:t xml:space="preserve"> 3</w:t>
      </w:r>
      <w:r w:rsidR="002329CF" w:rsidRPr="001356F1">
        <w:t>.</w:t>
      </w:r>
    </w:p>
    <w:p w14:paraId="6923F540" w14:textId="77777777" w:rsidR="002329CF" w:rsidRPr="001356F1" w:rsidRDefault="002329CF" w:rsidP="0050321C">
      <w:pPr>
        <w:pStyle w:val="Heading1"/>
      </w:pPr>
      <w:r w:rsidRPr="001356F1">
        <w:t xml:space="preserve">Equalities impact </w:t>
      </w:r>
    </w:p>
    <w:p w14:paraId="2BF14454" w14:textId="06739D26" w:rsidR="002C17CB" w:rsidRDefault="005F61BA" w:rsidP="00A84CB4">
      <w:pPr>
        <w:pStyle w:val="ListParagraph"/>
        <w:spacing w:after="0"/>
      </w:pPr>
      <w:r>
        <w:t xml:space="preserve">The </w:t>
      </w:r>
      <w:r w:rsidR="0093067A" w:rsidRPr="001356F1">
        <w:t>Equalities Impact Assessment</w:t>
      </w:r>
      <w:r w:rsidR="002329CF" w:rsidRPr="001356F1">
        <w:t xml:space="preserve"> </w:t>
      </w:r>
      <w:r>
        <w:t xml:space="preserve">is </w:t>
      </w:r>
      <w:r w:rsidR="00EA032C">
        <w:t xml:space="preserve">included in </w:t>
      </w:r>
      <w:r w:rsidR="001954F3">
        <w:t>A</w:t>
      </w:r>
      <w:r w:rsidR="00EA032C">
        <w:t>ppendix</w:t>
      </w:r>
      <w:r w:rsidR="001954F3">
        <w:t xml:space="preserve"> 4</w:t>
      </w:r>
      <w:r w:rsidR="002329CF" w:rsidRPr="001356F1">
        <w:t>.</w:t>
      </w:r>
    </w:p>
    <w:p w14:paraId="1C607D45" w14:textId="77777777" w:rsidR="00047D14" w:rsidRDefault="00047D14" w:rsidP="00047D14">
      <w:pPr>
        <w:pStyle w:val="ListParagraph"/>
        <w:numPr>
          <w:ilvl w:val="0"/>
          <w:numId w:val="0"/>
        </w:numPr>
        <w:spacing w:after="0"/>
        <w:ind w:left="502"/>
      </w:pPr>
    </w:p>
    <w:p w14:paraId="3CB277F7" w14:textId="36ABA906" w:rsidR="00047D14" w:rsidRDefault="00047D14">
      <w:pPr>
        <w:spacing w:after="0"/>
      </w:pPr>
      <w:r>
        <w:br w:type="page"/>
      </w:r>
    </w:p>
    <w:p w14:paraId="72802577" w14:textId="77777777" w:rsidR="00047D14" w:rsidRDefault="00047D14" w:rsidP="00047D14">
      <w:pPr>
        <w:pStyle w:val="ListParagraph"/>
        <w:numPr>
          <w:ilvl w:val="0"/>
          <w:numId w:val="0"/>
        </w:numPr>
        <w:spacing w:after="0"/>
        <w:ind w:left="502"/>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0DBCD2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1D721BB"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535ED43" w14:textId="77777777" w:rsidR="00E87F7A" w:rsidRPr="001356F1" w:rsidRDefault="009843CA" w:rsidP="00A46E98">
            <w:r>
              <w:t>Helen Bishop</w:t>
            </w:r>
          </w:p>
        </w:tc>
      </w:tr>
      <w:tr w:rsidR="00DF093E" w:rsidRPr="001356F1" w14:paraId="5B1A4B8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B5A1249"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697C2813" w14:textId="77777777" w:rsidR="00E87F7A" w:rsidRPr="001356F1" w:rsidRDefault="009843CA" w:rsidP="00A46E98">
            <w:r>
              <w:t xml:space="preserve">Head of Business Improvement </w:t>
            </w:r>
          </w:p>
        </w:tc>
      </w:tr>
      <w:tr w:rsidR="00DF093E" w:rsidRPr="001356F1" w14:paraId="50F4FEBB" w14:textId="77777777" w:rsidTr="00A46E98">
        <w:trPr>
          <w:cantSplit/>
          <w:trHeight w:val="396"/>
        </w:trPr>
        <w:tc>
          <w:tcPr>
            <w:tcW w:w="3969" w:type="dxa"/>
            <w:tcBorders>
              <w:top w:val="nil"/>
              <w:left w:val="single" w:sz="8" w:space="0" w:color="000000"/>
              <w:bottom w:val="nil"/>
              <w:right w:val="nil"/>
            </w:tcBorders>
            <w:shd w:val="clear" w:color="auto" w:fill="auto"/>
          </w:tcPr>
          <w:p w14:paraId="1AD03FBB"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2299990" w14:textId="77777777" w:rsidR="00E87F7A" w:rsidRPr="001356F1" w:rsidRDefault="009843CA" w:rsidP="00A46E98">
            <w:r>
              <w:t>Business Improvement</w:t>
            </w:r>
          </w:p>
        </w:tc>
      </w:tr>
      <w:tr w:rsidR="00DF093E" w:rsidRPr="001356F1" w14:paraId="7FFB4765" w14:textId="77777777" w:rsidTr="00A46E98">
        <w:trPr>
          <w:cantSplit/>
          <w:trHeight w:val="396"/>
        </w:trPr>
        <w:tc>
          <w:tcPr>
            <w:tcW w:w="3969" w:type="dxa"/>
            <w:tcBorders>
              <w:top w:val="nil"/>
              <w:left w:val="single" w:sz="8" w:space="0" w:color="000000"/>
              <w:bottom w:val="nil"/>
              <w:right w:val="nil"/>
            </w:tcBorders>
            <w:shd w:val="clear" w:color="auto" w:fill="auto"/>
          </w:tcPr>
          <w:p w14:paraId="61DD2878"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C6669F1" w14:textId="77777777" w:rsidR="00E87F7A" w:rsidRPr="001356F1" w:rsidRDefault="00E87F7A" w:rsidP="009843CA">
            <w:r w:rsidRPr="001356F1">
              <w:t xml:space="preserve">01865 </w:t>
            </w:r>
            <w:r w:rsidR="009843CA">
              <w:t>252233</w:t>
            </w:r>
            <w:r w:rsidRPr="001356F1">
              <w:t xml:space="preserve">  </w:t>
            </w:r>
          </w:p>
        </w:tc>
      </w:tr>
      <w:tr w:rsidR="005570B5" w:rsidRPr="001356F1" w14:paraId="6E1407B3"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5EEEFD7"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1A73F894" w14:textId="77777777" w:rsidR="00E87F7A" w:rsidRPr="001356F1" w:rsidRDefault="009843CA" w:rsidP="00A46E98">
            <w:pPr>
              <w:rPr>
                <w:rStyle w:val="Hyperlink"/>
                <w:color w:val="000000"/>
              </w:rPr>
            </w:pPr>
            <w:r>
              <w:rPr>
                <w:rStyle w:val="Hyperlink"/>
                <w:color w:val="000000"/>
              </w:rPr>
              <w:t>hbishop@oxford.gov.uk</w:t>
            </w:r>
          </w:p>
        </w:tc>
      </w:tr>
    </w:tbl>
    <w:p w14:paraId="1178583D" w14:textId="77777777" w:rsidR="00433B96" w:rsidRPr="001356F1" w:rsidRDefault="00433B96" w:rsidP="004A6D2F"/>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14:paraId="69EEE0D0" w14:textId="77777777" w:rsidTr="001954F3">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50DDD987" w14:textId="77777777" w:rsidR="0093067A" w:rsidRPr="001356F1" w:rsidRDefault="00182B81" w:rsidP="00F41AC1">
            <w:r w:rsidRPr="001356F1">
              <w:rPr>
                <w:rStyle w:val="Firstpagetablebold"/>
              </w:rPr>
              <w:t xml:space="preserve">Background Papers: </w:t>
            </w:r>
          </w:p>
        </w:tc>
      </w:tr>
      <w:tr w:rsidR="00DF093E" w:rsidRPr="001356F1" w14:paraId="5CC4747A" w14:textId="77777777" w:rsidTr="00C84176">
        <w:tc>
          <w:tcPr>
            <w:tcW w:w="567" w:type="dxa"/>
            <w:tcBorders>
              <w:top w:val="single" w:sz="8" w:space="0" w:color="000000"/>
              <w:left w:val="single" w:sz="8" w:space="0" w:color="000000"/>
              <w:bottom w:val="single" w:sz="4" w:space="0" w:color="auto"/>
              <w:right w:val="nil"/>
            </w:tcBorders>
            <w:shd w:val="clear" w:color="auto" w:fill="auto"/>
          </w:tcPr>
          <w:p w14:paraId="0C33846D" w14:textId="77777777" w:rsidR="0093067A" w:rsidRPr="001356F1" w:rsidRDefault="00E87E4F" w:rsidP="00F41AC1">
            <w:r>
              <w:t>1</w:t>
            </w:r>
          </w:p>
        </w:tc>
        <w:tc>
          <w:tcPr>
            <w:tcW w:w="8364" w:type="dxa"/>
            <w:tcBorders>
              <w:top w:val="single" w:sz="8" w:space="0" w:color="000000"/>
              <w:left w:val="nil"/>
              <w:bottom w:val="single" w:sz="4" w:space="0" w:color="auto"/>
              <w:right w:val="single" w:sz="8" w:space="0" w:color="000000"/>
            </w:tcBorders>
          </w:tcPr>
          <w:p w14:paraId="2F6BFC8D" w14:textId="77777777" w:rsidR="00E87E4F" w:rsidRPr="001356F1" w:rsidRDefault="00E87E4F" w:rsidP="005D0621">
            <w:r>
              <w:t>Consultation Report</w:t>
            </w:r>
          </w:p>
        </w:tc>
      </w:tr>
    </w:tbl>
    <w:p w14:paraId="6D503F1E" w14:textId="77777777" w:rsidR="00CE4C87" w:rsidRDefault="00CE4C87" w:rsidP="0093067A"/>
    <w:sectPr w:rsidR="00CE4C87" w:rsidSect="00BC200B">
      <w:footerReference w:type="even" r:id="rId10"/>
      <w:footerReference w:type="default"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3233D" w14:textId="77777777" w:rsidR="00F91280" w:rsidRDefault="00F91280" w:rsidP="004A6D2F">
      <w:r>
        <w:separator/>
      </w:r>
    </w:p>
  </w:endnote>
  <w:endnote w:type="continuationSeparator" w:id="0">
    <w:p w14:paraId="6B405FCE" w14:textId="77777777" w:rsidR="00F91280" w:rsidRDefault="00F9128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4E860" w14:textId="77777777" w:rsidR="008D3D03" w:rsidRDefault="008D3D03" w:rsidP="004A6D2F">
    <w:pPr>
      <w:pStyle w:val="Footer"/>
    </w:pPr>
    <w:r>
      <w:t>Do not use a footer or page numbers.</w:t>
    </w:r>
  </w:p>
  <w:p w14:paraId="76D37FEA" w14:textId="77777777" w:rsidR="008D3D03" w:rsidRDefault="008D3D03" w:rsidP="004A6D2F">
    <w:pPr>
      <w:pStyle w:val="Footer"/>
    </w:pPr>
  </w:p>
  <w:p w14:paraId="2ADF3A6E" w14:textId="77777777" w:rsidR="008D3D03" w:rsidRDefault="008D3D0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700407"/>
      <w:docPartObj>
        <w:docPartGallery w:val="Page Numbers (Bottom of Page)"/>
        <w:docPartUnique/>
      </w:docPartObj>
    </w:sdtPr>
    <w:sdtEndPr>
      <w:rPr>
        <w:noProof/>
      </w:rPr>
    </w:sdtEndPr>
    <w:sdtContent>
      <w:p w14:paraId="0BC47DF1" w14:textId="77777777" w:rsidR="005F61BA" w:rsidRDefault="005828CA">
        <w:pPr>
          <w:pStyle w:val="Footer"/>
          <w:jc w:val="right"/>
        </w:pPr>
        <w:r>
          <w:rPr>
            <w:noProof/>
          </w:rPr>
          <w:t>6</w:t>
        </w:r>
      </w:p>
    </w:sdtContent>
  </w:sdt>
  <w:p w14:paraId="0C204545" w14:textId="77777777" w:rsidR="005F61BA" w:rsidRDefault="005F61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AB0C3" w14:textId="77777777" w:rsidR="008D3D03" w:rsidRDefault="008D3D0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32785" w14:textId="77777777" w:rsidR="00F91280" w:rsidRDefault="00F91280" w:rsidP="004A6D2F">
      <w:r>
        <w:separator/>
      </w:r>
    </w:p>
  </w:footnote>
  <w:footnote w:type="continuationSeparator" w:id="0">
    <w:p w14:paraId="7399A96B" w14:textId="77777777" w:rsidR="00F91280" w:rsidRDefault="00F9128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452F8" w14:textId="77777777" w:rsidR="008D3D03" w:rsidRDefault="00070350" w:rsidP="00D5547E">
    <w:pPr>
      <w:pStyle w:val="Header"/>
      <w:jc w:val="right"/>
    </w:pPr>
    <w:r>
      <w:rPr>
        <w:noProof/>
      </w:rPr>
      <w:drawing>
        <wp:inline distT="0" distB="0" distL="0" distR="0" wp14:anchorId="682C6B72" wp14:editId="0B22D081">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277818"/>
    <w:multiLevelType w:val="hybridMultilevel"/>
    <w:tmpl w:val="F55ED2E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127B2EF2"/>
    <w:multiLevelType w:val="hybridMultilevel"/>
    <w:tmpl w:val="5BA8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67FF1"/>
    <w:multiLevelType w:val="hybridMultilevel"/>
    <w:tmpl w:val="0932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347ACD"/>
    <w:multiLevelType w:val="hybridMultilevel"/>
    <w:tmpl w:val="A106F0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56B37DD"/>
    <w:multiLevelType w:val="hybridMultilevel"/>
    <w:tmpl w:val="9238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A31CC1"/>
    <w:multiLevelType w:val="hybridMultilevel"/>
    <w:tmpl w:val="A026584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2FEB050E"/>
    <w:multiLevelType w:val="hybridMultilevel"/>
    <w:tmpl w:val="D76852A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52B370F8"/>
    <w:multiLevelType w:val="hybridMultilevel"/>
    <w:tmpl w:val="231EBD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541A299F"/>
    <w:multiLevelType w:val="hybridMultilevel"/>
    <w:tmpl w:val="7842124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66EB1B8E"/>
    <w:multiLevelType w:val="hybridMultilevel"/>
    <w:tmpl w:val="1BFACA0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E980E75"/>
    <w:multiLevelType w:val="hybridMultilevel"/>
    <w:tmpl w:val="A39A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647368"/>
    <w:multiLevelType w:val="hybridMultilevel"/>
    <w:tmpl w:val="5126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8365C6"/>
    <w:multiLevelType w:val="multilevel"/>
    <w:tmpl w:val="01F44468"/>
    <w:lvl w:ilvl="0">
      <w:start w:val="1"/>
      <w:numFmt w:val="decimal"/>
      <w:pStyle w:val="ListParagraph"/>
      <w:lvlText w:val="%1."/>
      <w:lvlJc w:val="left"/>
      <w:pPr>
        <w:ind w:left="360" w:hanging="360"/>
      </w:pPr>
      <w:rPr>
        <w:rFonts w:ascii="Arial" w:hAnsi="Arial" w:hint="default"/>
        <w:color w:val="000000"/>
        <w:sz w:val="24"/>
      </w:rPr>
    </w:lvl>
    <w:lvl w:ilvl="1">
      <w:start w:val="1"/>
      <w:numFmt w:val="bullet"/>
      <w:lvlText w:val=""/>
      <w:lvlJc w:val="left"/>
      <w:pPr>
        <w:ind w:left="1080" w:hanging="360"/>
      </w:pPr>
      <w:rPr>
        <w:rFonts w:ascii="Symbol" w:hAnsi="Symbol"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6"/>
  </w:num>
  <w:num w:numId="3">
    <w:abstractNumId w:val="6"/>
  </w:num>
  <w:num w:numId="4">
    <w:abstractNumId w:val="1"/>
  </w:num>
  <w:num w:numId="5">
    <w:abstractNumId w:val="13"/>
  </w:num>
  <w:num w:numId="6">
    <w:abstractNumId w:val="12"/>
  </w:num>
  <w:num w:numId="7">
    <w:abstractNumId w:val="3"/>
  </w:num>
  <w:num w:numId="8">
    <w:abstractNumId w:val="10"/>
  </w:num>
  <w:num w:numId="9">
    <w:abstractNumId w:val="8"/>
  </w:num>
  <w:num w:numId="10">
    <w:abstractNumId w:val="9"/>
  </w:num>
  <w:num w:numId="1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14"/>
  </w:num>
  <w:num w:numId="15">
    <w:abstractNumId w:val="5"/>
  </w:num>
  <w:num w:numId="16">
    <w:abstractNumId w:val="4"/>
  </w:num>
  <w:num w:numId="17">
    <w:abstractNumId w:val="7"/>
  </w:num>
  <w:num w:numId="18">
    <w:abstractNumId w:val="16"/>
    <w:lvlOverride w:ilvl="0">
      <w:startOverride w:val="16"/>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lvlOverride w:ilvl="0">
      <w:startOverride w:val="17"/>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50"/>
    <w:rsid w:val="000117D4"/>
    <w:rsid w:val="0001606D"/>
    <w:rsid w:val="000314D7"/>
    <w:rsid w:val="00040E69"/>
    <w:rsid w:val="00045F8B"/>
    <w:rsid w:val="00046D2B"/>
    <w:rsid w:val="00047D14"/>
    <w:rsid w:val="00051C8C"/>
    <w:rsid w:val="00056263"/>
    <w:rsid w:val="000629CC"/>
    <w:rsid w:val="00064D8A"/>
    <w:rsid w:val="00064F82"/>
    <w:rsid w:val="00066510"/>
    <w:rsid w:val="00070350"/>
    <w:rsid w:val="00077523"/>
    <w:rsid w:val="0008528C"/>
    <w:rsid w:val="000A652A"/>
    <w:rsid w:val="000B3C8F"/>
    <w:rsid w:val="000C089F"/>
    <w:rsid w:val="000C3928"/>
    <w:rsid w:val="000C5E8E"/>
    <w:rsid w:val="000F4751"/>
    <w:rsid w:val="0010524C"/>
    <w:rsid w:val="00111FB1"/>
    <w:rsid w:val="00113418"/>
    <w:rsid w:val="001356F1"/>
    <w:rsid w:val="00136994"/>
    <w:rsid w:val="0014128E"/>
    <w:rsid w:val="00151888"/>
    <w:rsid w:val="001616FF"/>
    <w:rsid w:val="00170A2D"/>
    <w:rsid w:val="001752AD"/>
    <w:rsid w:val="0018004E"/>
    <w:rsid w:val="001808BC"/>
    <w:rsid w:val="00182B81"/>
    <w:rsid w:val="001835E5"/>
    <w:rsid w:val="0018619D"/>
    <w:rsid w:val="001954F3"/>
    <w:rsid w:val="001A011E"/>
    <w:rsid w:val="001A066A"/>
    <w:rsid w:val="001A13E6"/>
    <w:rsid w:val="001A5731"/>
    <w:rsid w:val="001B42C3"/>
    <w:rsid w:val="001C5D5E"/>
    <w:rsid w:val="001D678D"/>
    <w:rsid w:val="001E03F8"/>
    <w:rsid w:val="001E1678"/>
    <w:rsid w:val="001E3376"/>
    <w:rsid w:val="002069B3"/>
    <w:rsid w:val="00206FE1"/>
    <w:rsid w:val="002329CF"/>
    <w:rsid w:val="00232E62"/>
    <w:rsid w:val="00232F5B"/>
    <w:rsid w:val="00247C29"/>
    <w:rsid w:val="00260467"/>
    <w:rsid w:val="00263EA3"/>
    <w:rsid w:val="00284F85"/>
    <w:rsid w:val="00290915"/>
    <w:rsid w:val="002A22E2"/>
    <w:rsid w:val="002A7B62"/>
    <w:rsid w:val="002C17CB"/>
    <w:rsid w:val="002C64F7"/>
    <w:rsid w:val="002C7A10"/>
    <w:rsid w:val="002F41F2"/>
    <w:rsid w:val="00301BF3"/>
    <w:rsid w:val="0030208D"/>
    <w:rsid w:val="00323418"/>
    <w:rsid w:val="00324787"/>
    <w:rsid w:val="003357BF"/>
    <w:rsid w:val="0034366A"/>
    <w:rsid w:val="00350205"/>
    <w:rsid w:val="00352A83"/>
    <w:rsid w:val="003538CF"/>
    <w:rsid w:val="00364FAD"/>
    <w:rsid w:val="0036738F"/>
    <w:rsid w:val="0036759C"/>
    <w:rsid w:val="00367AE5"/>
    <w:rsid w:val="00367D71"/>
    <w:rsid w:val="00371834"/>
    <w:rsid w:val="00376CB6"/>
    <w:rsid w:val="0038150A"/>
    <w:rsid w:val="00382805"/>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7358"/>
    <w:rsid w:val="00460F29"/>
    <w:rsid w:val="00462AB5"/>
    <w:rsid w:val="00465862"/>
    <w:rsid w:val="00465EAF"/>
    <w:rsid w:val="0047003E"/>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28CA"/>
    <w:rsid w:val="00585F76"/>
    <w:rsid w:val="00592ABE"/>
    <w:rsid w:val="005A34E4"/>
    <w:rsid w:val="005B17F2"/>
    <w:rsid w:val="005B3447"/>
    <w:rsid w:val="005B7FB0"/>
    <w:rsid w:val="005C35A5"/>
    <w:rsid w:val="005C4D6D"/>
    <w:rsid w:val="005C577C"/>
    <w:rsid w:val="005D0621"/>
    <w:rsid w:val="005D1E27"/>
    <w:rsid w:val="005D2A3E"/>
    <w:rsid w:val="005E022E"/>
    <w:rsid w:val="005E5215"/>
    <w:rsid w:val="005F61BA"/>
    <w:rsid w:val="005F7F7E"/>
    <w:rsid w:val="00614693"/>
    <w:rsid w:val="00623C2F"/>
    <w:rsid w:val="00633578"/>
    <w:rsid w:val="00637068"/>
    <w:rsid w:val="00650811"/>
    <w:rsid w:val="006609C9"/>
    <w:rsid w:val="00661D3E"/>
    <w:rsid w:val="00663D23"/>
    <w:rsid w:val="00670CC7"/>
    <w:rsid w:val="00692627"/>
    <w:rsid w:val="006969E7"/>
    <w:rsid w:val="006A3643"/>
    <w:rsid w:val="006B2DF4"/>
    <w:rsid w:val="006C2A29"/>
    <w:rsid w:val="006C64CF"/>
    <w:rsid w:val="006D17B1"/>
    <w:rsid w:val="006D4752"/>
    <w:rsid w:val="006D708A"/>
    <w:rsid w:val="006E14C1"/>
    <w:rsid w:val="006F0292"/>
    <w:rsid w:val="006F27FA"/>
    <w:rsid w:val="006F416B"/>
    <w:rsid w:val="006F519B"/>
    <w:rsid w:val="00703307"/>
    <w:rsid w:val="00713675"/>
    <w:rsid w:val="00715823"/>
    <w:rsid w:val="0072538B"/>
    <w:rsid w:val="00737B93"/>
    <w:rsid w:val="007405A5"/>
    <w:rsid w:val="00745BF0"/>
    <w:rsid w:val="007615FE"/>
    <w:rsid w:val="0076655C"/>
    <w:rsid w:val="007742DC"/>
    <w:rsid w:val="00791437"/>
    <w:rsid w:val="007A5ABF"/>
    <w:rsid w:val="007B0C2C"/>
    <w:rsid w:val="007B278E"/>
    <w:rsid w:val="007C5C23"/>
    <w:rsid w:val="007C79EE"/>
    <w:rsid w:val="007E2A26"/>
    <w:rsid w:val="007F2348"/>
    <w:rsid w:val="00803F07"/>
    <w:rsid w:val="0080749A"/>
    <w:rsid w:val="00821FB8"/>
    <w:rsid w:val="00822ACD"/>
    <w:rsid w:val="00855C66"/>
    <w:rsid w:val="00855CB5"/>
    <w:rsid w:val="00861C0E"/>
    <w:rsid w:val="00871EE4"/>
    <w:rsid w:val="008878CB"/>
    <w:rsid w:val="008B293F"/>
    <w:rsid w:val="008B7371"/>
    <w:rsid w:val="008D3D03"/>
    <w:rsid w:val="008D3DDB"/>
    <w:rsid w:val="008F14D4"/>
    <w:rsid w:val="008F573F"/>
    <w:rsid w:val="009034EC"/>
    <w:rsid w:val="0093067A"/>
    <w:rsid w:val="00941C60"/>
    <w:rsid w:val="00941FD1"/>
    <w:rsid w:val="00966D42"/>
    <w:rsid w:val="00971689"/>
    <w:rsid w:val="00973E90"/>
    <w:rsid w:val="00975B07"/>
    <w:rsid w:val="00980B4A"/>
    <w:rsid w:val="009843CA"/>
    <w:rsid w:val="009E3D0A"/>
    <w:rsid w:val="009E51FC"/>
    <w:rsid w:val="009F1D28"/>
    <w:rsid w:val="009F6985"/>
    <w:rsid w:val="009F7618"/>
    <w:rsid w:val="00A04D23"/>
    <w:rsid w:val="00A06766"/>
    <w:rsid w:val="00A13765"/>
    <w:rsid w:val="00A21B12"/>
    <w:rsid w:val="00A23F80"/>
    <w:rsid w:val="00A46E98"/>
    <w:rsid w:val="00A6352B"/>
    <w:rsid w:val="00A701B5"/>
    <w:rsid w:val="00A714BB"/>
    <w:rsid w:val="00A77147"/>
    <w:rsid w:val="00A922CA"/>
    <w:rsid w:val="00A92D8F"/>
    <w:rsid w:val="00AB2988"/>
    <w:rsid w:val="00AB7999"/>
    <w:rsid w:val="00AD3292"/>
    <w:rsid w:val="00AE7AF0"/>
    <w:rsid w:val="00AF1883"/>
    <w:rsid w:val="00AF231B"/>
    <w:rsid w:val="00AF67F0"/>
    <w:rsid w:val="00B25E9D"/>
    <w:rsid w:val="00B500CA"/>
    <w:rsid w:val="00B67A15"/>
    <w:rsid w:val="00B86314"/>
    <w:rsid w:val="00BA1C2E"/>
    <w:rsid w:val="00BB24C9"/>
    <w:rsid w:val="00BC200B"/>
    <w:rsid w:val="00BC4756"/>
    <w:rsid w:val="00BC69A4"/>
    <w:rsid w:val="00BD4E1F"/>
    <w:rsid w:val="00BE0680"/>
    <w:rsid w:val="00BE305F"/>
    <w:rsid w:val="00BE7BA3"/>
    <w:rsid w:val="00BF2B95"/>
    <w:rsid w:val="00BF5682"/>
    <w:rsid w:val="00BF7B09"/>
    <w:rsid w:val="00C12193"/>
    <w:rsid w:val="00C125BD"/>
    <w:rsid w:val="00C16131"/>
    <w:rsid w:val="00C20A95"/>
    <w:rsid w:val="00C2692F"/>
    <w:rsid w:val="00C3207C"/>
    <w:rsid w:val="00C400E1"/>
    <w:rsid w:val="00C41187"/>
    <w:rsid w:val="00C63C31"/>
    <w:rsid w:val="00C63D98"/>
    <w:rsid w:val="00C757A0"/>
    <w:rsid w:val="00C760DE"/>
    <w:rsid w:val="00C82630"/>
    <w:rsid w:val="00C84176"/>
    <w:rsid w:val="00C85B4E"/>
    <w:rsid w:val="00C907F7"/>
    <w:rsid w:val="00CA2103"/>
    <w:rsid w:val="00CB6B99"/>
    <w:rsid w:val="00CE4C87"/>
    <w:rsid w:val="00CE544A"/>
    <w:rsid w:val="00D11E1C"/>
    <w:rsid w:val="00D160B0"/>
    <w:rsid w:val="00D17F94"/>
    <w:rsid w:val="00D223FC"/>
    <w:rsid w:val="00D26D1E"/>
    <w:rsid w:val="00D474CF"/>
    <w:rsid w:val="00D523B8"/>
    <w:rsid w:val="00D5547E"/>
    <w:rsid w:val="00D820A3"/>
    <w:rsid w:val="00D860E2"/>
    <w:rsid w:val="00D869A1"/>
    <w:rsid w:val="00DA413F"/>
    <w:rsid w:val="00DA4584"/>
    <w:rsid w:val="00DA614B"/>
    <w:rsid w:val="00DB7AD7"/>
    <w:rsid w:val="00DC3060"/>
    <w:rsid w:val="00DC69EF"/>
    <w:rsid w:val="00DE0FB2"/>
    <w:rsid w:val="00DF093E"/>
    <w:rsid w:val="00E01F42"/>
    <w:rsid w:val="00E206D6"/>
    <w:rsid w:val="00E20899"/>
    <w:rsid w:val="00E3366E"/>
    <w:rsid w:val="00E51A55"/>
    <w:rsid w:val="00E52086"/>
    <w:rsid w:val="00E543A6"/>
    <w:rsid w:val="00E60479"/>
    <w:rsid w:val="00E61D73"/>
    <w:rsid w:val="00E73684"/>
    <w:rsid w:val="00E818D6"/>
    <w:rsid w:val="00E87E4F"/>
    <w:rsid w:val="00E87F7A"/>
    <w:rsid w:val="00E94B3E"/>
    <w:rsid w:val="00E96BD7"/>
    <w:rsid w:val="00EA032C"/>
    <w:rsid w:val="00EA0DB1"/>
    <w:rsid w:val="00EA0EE9"/>
    <w:rsid w:val="00EA15C8"/>
    <w:rsid w:val="00EB6C67"/>
    <w:rsid w:val="00EC6BCC"/>
    <w:rsid w:val="00ED52CA"/>
    <w:rsid w:val="00ED5860"/>
    <w:rsid w:val="00EE1AAD"/>
    <w:rsid w:val="00EE35C9"/>
    <w:rsid w:val="00EF39ED"/>
    <w:rsid w:val="00F05ECA"/>
    <w:rsid w:val="00F3566E"/>
    <w:rsid w:val="00F375FB"/>
    <w:rsid w:val="00F41AC1"/>
    <w:rsid w:val="00F433EB"/>
    <w:rsid w:val="00F4367A"/>
    <w:rsid w:val="00F445B1"/>
    <w:rsid w:val="00F45CD4"/>
    <w:rsid w:val="00F618FE"/>
    <w:rsid w:val="00F66DCA"/>
    <w:rsid w:val="00F74F53"/>
    <w:rsid w:val="00F7606D"/>
    <w:rsid w:val="00F81670"/>
    <w:rsid w:val="00F82024"/>
    <w:rsid w:val="00F835DE"/>
    <w:rsid w:val="00F91280"/>
    <w:rsid w:val="00F95BC9"/>
    <w:rsid w:val="00FA624C"/>
    <w:rsid w:val="00FC5146"/>
    <w:rsid w:val="00FD0FAC"/>
    <w:rsid w:val="00FD1DFA"/>
    <w:rsid w:val="00FD3DF2"/>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A2D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0629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502"/>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Subtitle">
    <w:name w:val="Subtitle"/>
    <w:basedOn w:val="Normal"/>
    <w:next w:val="Normal"/>
    <w:link w:val="SubtitleChar"/>
    <w:uiPriority w:val="11"/>
    <w:qFormat/>
    <w:rsid w:val="000629CC"/>
    <w:pPr>
      <w:numPr>
        <w:ilvl w:val="1"/>
      </w:numPr>
      <w:spacing w:after="240"/>
    </w:pPr>
    <w:rPr>
      <w:rFonts w:ascii="Calibri Light" w:hAnsi="Calibri Light"/>
      <w:color w:val="4472C4"/>
      <w:sz w:val="28"/>
      <w:szCs w:val="28"/>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0"/>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SubtitleChar">
    <w:name w:val="Subtitle Char"/>
    <w:link w:val="Subtitle"/>
    <w:uiPriority w:val="11"/>
    <w:rsid w:val="000629CC"/>
    <w:rPr>
      <w:rFonts w:ascii="Calibri Light" w:hAnsi="Calibri Light"/>
      <w:color w:val="4472C4"/>
      <w:sz w:val="28"/>
      <w:szCs w:val="28"/>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Heading3Char">
    <w:name w:val="Heading 3 Char"/>
    <w:link w:val="Heading3"/>
    <w:semiHidden/>
    <w:rsid w:val="000629CC"/>
    <w:rPr>
      <w:rFonts w:ascii="Cambria" w:eastAsia="Times New Roman" w:hAnsi="Cambria" w:cs="Times New Roman"/>
      <w:b/>
      <w:bCs/>
      <w:color w:val="000000"/>
      <w:sz w:val="26"/>
      <w:szCs w:val="26"/>
    </w:rPr>
  </w:style>
  <w:style w:type="character" w:styleId="BookTitle">
    <w:name w:val="Book Title"/>
    <w:uiPriority w:val="33"/>
    <w:qFormat/>
    <w:rsid w:val="00855CB5"/>
    <w:rPr>
      <w:b/>
      <w:bCs/>
      <w:smallCaps/>
      <w:spacing w:val="10"/>
    </w:rPr>
  </w:style>
  <w:style w:type="character" w:customStyle="1" w:styleId="FooterChar">
    <w:name w:val="Footer Char"/>
    <w:aliases w:val="zzFooter Char"/>
    <w:basedOn w:val="DefaultParagraphFont"/>
    <w:link w:val="Footer"/>
    <w:uiPriority w:val="99"/>
    <w:rsid w:val="005F61BA"/>
    <w:rPr>
      <w:color w:val="000000"/>
      <w:sz w:val="18"/>
      <w:szCs w:val="24"/>
    </w:rPr>
  </w:style>
  <w:style w:type="character" w:styleId="FollowedHyperlink">
    <w:name w:val="FollowedHyperlink"/>
    <w:basedOn w:val="DefaultParagraphFont"/>
    <w:semiHidden/>
    <w:unhideWhenUsed/>
    <w:rsid w:val="007253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0629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502"/>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Subtitle">
    <w:name w:val="Subtitle"/>
    <w:basedOn w:val="Normal"/>
    <w:next w:val="Normal"/>
    <w:link w:val="SubtitleChar"/>
    <w:uiPriority w:val="11"/>
    <w:qFormat/>
    <w:rsid w:val="000629CC"/>
    <w:pPr>
      <w:numPr>
        <w:ilvl w:val="1"/>
      </w:numPr>
      <w:spacing w:after="240"/>
    </w:pPr>
    <w:rPr>
      <w:rFonts w:ascii="Calibri Light" w:hAnsi="Calibri Light"/>
      <w:color w:val="4472C4"/>
      <w:sz w:val="28"/>
      <w:szCs w:val="28"/>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0"/>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SubtitleChar">
    <w:name w:val="Subtitle Char"/>
    <w:link w:val="Subtitle"/>
    <w:uiPriority w:val="11"/>
    <w:rsid w:val="000629CC"/>
    <w:rPr>
      <w:rFonts w:ascii="Calibri Light" w:hAnsi="Calibri Light"/>
      <w:color w:val="4472C4"/>
      <w:sz w:val="28"/>
      <w:szCs w:val="28"/>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Heading3Char">
    <w:name w:val="Heading 3 Char"/>
    <w:link w:val="Heading3"/>
    <w:semiHidden/>
    <w:rsid w:val="000629CC"/>
    <w:rPr>
      <w:rFonts w:ascii="Cambria" w:eastAsia="Times New Roman" w:hAnsi="Cambria" w:cs="Times New Roman"/>
      <w:b/>
      <w:bCs/>
      <w:color w:val="000000"/>
      <w:sz w:val="26"/>
      <w:szCs w:val="26"/>
    </w:rPr>
  </w:style>
  <w:style w:type="character" w:styleId="BookTitle">
    <w:name w:val="Book Title"/>
    <w:uiPriority w:val="33"/>
    <w:qFormat/>
    <w:rsid w:val="00855CB5"/>
    <w:rPr>
      <w:b/>
      <w:bCs/>
      <w:smallCaps/>
      <w:spacing w:val="10"/>
    </w:rPr>
  </w:style>
  <w:style w:type="character" w:customStyle="1" w:styleId="FooterChar">
    <w:name w:val="Footer Char"/>
    <w:aliases w:val="zzFooter Char"/>
    <w:basedOn w:val="DefaultParagraphFont"/>
    <w:link w:val="Footer"/>
    <w:uiPriority w:val="99"/>
    <w:rsid w:val="005F61BA"/>
    <w:rPr>
      <w:color w:val="000000"/>
      <w:sz w:val="18"/>
      <w:szCs w:val="24"/>
    </w:rPr>
  </w:style>
  <w:style w:type="character" w:styleId="FollowedHyperlink">
    <w:name w:val="FollowedHyperlink"/>
    <w:basedOn w:val="DefaultParagraphFont"/>
    <w:semiHidden/>
    <w:unhideWhenUsed/>
    <w:rsid w:val="007253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9570">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311BF-C515-43C8-AB69-7C5BFE2C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B169A838</Template>
  <TotalTime>10</TotalTime>
  <Pages>7</Pages>
  <Words>2042</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rlabellarte</dc:creator>
  <cp:lastModifiedBy>JMitchell</cp:lastModifiedBy>
  <cp:revision>6</cp:revision>
  <cp:lastPrinted>2015-07-03T12:50:00Z</cp:lastPrinted>
  <dcterms:created xsi:type="dcterms:W3CDTF">2020-01-16T10:17:00Z</dcterms:created>
  <dcterms:modified xsi:type="dcterms:W3CDTF">2020-02-03T10:01:00Z</dcterms:modified>
</cp:coreProperties>
</file>